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CF" w:rsidRPr="006A41CF" w:rsidRDefault="006A41CF" w:rsidP="00630BF2">
      <w:pPr>
        <w:spacing w:before="55" w:after="55" w:line="288" w:lineRule="atLeast"/>
        <w:ind w:firstLine="184"/>
        <w:jc w:val="center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</w:p>
    <w:p w:rsidR="00610A1B" w:rsidRPr="003A0E8D" w:rsidRDefault="00610A1B" w:rsidP="00610A1B">
      <w:pPr>
        <w:shd w:val="clear" w:color="auto" w:fill="FFFFFF"/>
        <w:jc w:val="center"/>
        <w:outlineLvl w:val="0"/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</w:pPr>
      <w:r w:rsidRPr="003A0E8D"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610A1B" w:rsidRPr="003A0E8D" w:rsidRDefault="00610A1B" w:rsidP="00610A1B">
      <w:pPr>
        <w:shd w:val="clear" w:color="auto" w:fill="FFFFFF"/>
        <w:jc w:val="center"/>
        <w:outlineLvl w:val="0"/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</w:pPr>
      <w:r w:rsidRPr="003A0E8D"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  <w:t xml:space="preserve">«Детский сад с. </w:t>
      </w:r>
      <w:proofErr w:type="spellStart"/>
      <w:r w:rsidRPr="003A0E8D"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  <w:t>Нижнемахарги</w:t>
      </w:r>
      <w:proofErr w:type="spellEnd"/>
      <w:r w:rsidRPr="003A0E8D"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  <w:t>»</w:t>
      </w:r>
    </w:p>
    <w:p w:rsidR="006A41CF" w:rsidRDefault="006A41CF" w:rsidP="003A0E8D">
      <w:pPr>
        <w:spacing w:before="55" w:after="55" w:line="288" w:lineRule="atLeast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</w:p>
    <w:p w:rsidR="00610A1B" w:rsidRDefault="00610A1B" w:rsidP="006A41CF">
      <w:pPr>
        <w:spacing w:before="55" w:after="55" w:line="288" w:lineRule="atLeast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</w:p>
    <w:p w:rsidR="00630BF2" w:rsidRPr="003A0E8D" w:rsidRDefault="009A1333" w:rsidP="009A1333">
      <w:pPr>
        <w:spacing w:before="55" w:after="55" w:line="288" w:lineRule="atLeast"/>
        <w:rPr>
          <w:rFonts w:ascii="Times New Roman" w:eastAsia="Times New Roman" w:hAnsi="Times New Roman" w:cs="Times New Roman"/>
          <w:b/>
          <w:color w:val="215868" w:themeColor="accent5" w:themeShade="80"/>
          <w:sz w:val="56"/>
          <w:szCs w:val="56"/>
          <w:lang w:eastAsia="ru-RU"/>
        </w:rPr>
      </w:pPr>
      <w:r w:rsidRPr="003A0E8D">
        <w:rPr>
          <w:rFonts w:ascii="Times New Roman" w:eastAsia="Times New Roman" w:hAnsi="Times New Roman" w:cs="Times New Roman"/>
          <w:b/>
          <w:color w:val="215868" w:themeColor="accent5" w:themeShade="80"/>
          <w:sz w:val="56"/>
          <w:szCs w:val="56"/>
          <w:lang w:eastAsia="ru-RU"/>
        </w:rPr>
        <w:t xml:space="preserve">      </w:t>
      </w:r>
      <w:r w:rsidR="00630BF2" w:rsidRPr="003A0E8D">
        <w:rPr>
          <w:rFonts w:ascii="Times New Roman" w:eastAsia="Times New Roman" w:hAnsi="Times New Roman" w:cs="Times New Roman"/>
          <w:b/>
          <w:color w:val="215868" w:themeColor="accent5" w:themeShade="80"/>
          <w:sz w:val="56"/>
          <w:szCs w:val="56"/>
          <w:lang w:eastAsia="ru-RU"/>
        </w:rPr>
        <w:t>Консультация</w:t>
      </w:r>
      <w:r w:rsidRPr="003A0E8D">
        <w:rPr>
          <w:rFonts w:ascii="Times New Roman" w:eastAsia="Times New Roman" w:hAnsi="Times New Roman" w:cs="Times New Roman"/>
          <w:b/>
          <w:color w:val="215868" w:themeColor="accent5" w:themeShade="80"/>
          <w:sz w:val="56"/>
          <w:szCs w:val="56"/>
          <w:lang w:eastAsia="ru-RU"/>
        </w:rPr>
        <w:t xml:space="preserve"> для родителей</w:t>
      </w:r>
    </w:p>
    <w:p w:rsidR="00630BF2" w:rsidRPr="003A0E8D" w:rsidRDefault="00630BF2" w:rsidP="003A0E8D">
      <w:pPr>
        <w:spacing w:before="55" w:after="55" w:line="288" w:lineRule="atLeast"/>
        <w:ind w:firstLine="184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56"/>
          <w:szCs w:val="56"/>
          <w:lang w:eastAsia="ru-RU"/>
        </w:rPr>
      </w:pPr>
      <w:r w:rsidRPr="003A0E8D">
        <w:rPr>
          <w:rFonts w:ascii="Times New Roman" w:eastAsia="Times New Roman" w:hAnsi="Times New Roman" w:cs="Times New Roman"/>
          <w:b/>
          <w:color w:val="215868" w:themeColor="accent5" w:themeShade="80"/>
          <w:sz w:val="56"/>
          <w:szCs w:val="56"/>
          <w:lang w:eastAsia="ru-RU"/>
        </w:rPr>
        <w:t>на тему</w:t>
      </w:r>
      <w:r w:rsidR="009A1333" w:rsidRPr="003A0E8D">
        <w:rPr>
          <w:rFonts w:ascii="Times New Roman" w:eastAsia="Times New Roman" w:hAnsi="Times New Roman" w:cs="Times New Roman"/>
          <w:b/>
          <w:color w:val="215868" w:themeColor="accent5" w:themeShade="80"/>
          <w:sz w:val="56"/>
          <w:szCs w:val="56"/>
          <w:lang w:eastAsia="ru-RU"/>
        </w:rPr>
        <w:t>:</w:t>
      </w:r>
    </w:p>
    <w:p w:rsidR="00630BF2" w:rsidRPr="009A1333" w:rsidRDefault="006A41CF" w:rsidP="003A0E8D">
      <w:pPr>
        <w:spacing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9A1333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«</w:t>
      </w:r>
      <w:r w:rsidR="00630BF2" w:rsidRPr="009A1333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Развивающая предметно-</w:t>
      </w:r>
    </w:p>
    <w:p w:rsidR="00630BF2" w:rsidRPr="009A1333" w:rsidRDefault="00630BF2" w:rsidP="003A0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9A1333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пространственная среда  ДОУ</w:t>
      </w:r>
    </w:p>
    <w:p w:rsidR="006A41CF" w:rsidRPr="009A1333" w:rsidRDefault="00630BF2" w:rsidP="003A0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9A1333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 xml:space="preserve">в соответствии с ФГОС </w:t>
      </w:r>
      <w:proofErr w:type="gramStart"/>
      <w:r w:rsidRPr="009A1333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ДО</w:t>
      </w:r>
      <w:proofErr w:type="gramEnd"/>
      <w:r w:rsidR="006A41CF" w:rsidRPr="009A1333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»</w:t>
      </w:r>
    </w:p>
    <w:p w:rsidR="006A41CF" w:rsidRPr="009A1333" w:rsidRDefault="006A41CF" w:rsidP="009A1333">
      <w:pPr>
        <w:spacing w:after="0" w:line="288" w:lineRule="atLeast"/>
        <w:ind w:firstLine="184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</w:p>
    <w:p w:rsidR="006A41CF" w:rsidRPr="006A41CF" w:rsidRDefault="006A41CF" w:rsidP="006A41CF">
      <w:pPr>
        <w:spacing w:before="55" w:after="55" w:line="288" w:lineRule="atLeast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</w:p>
    <w:p w:rsidR="003A0E8D" w:rsidRDefault="003A0E8D" w:rsidP="003A0E8D">
      <w:pPr>
        <w:spacing w:before="55" w:after="55" w:line="288" w:lineRule="atLeast"/>
        <w:ind w:firstLine="184"/>
        <w:rPr>
          <w:b/>
          <w:color w:val="C00000"/>
          <w:sz w:val="28"/>
          <w:szCs w:val="28"/>
        </w:rPr>
      </w:pPr>
      <w:r>
        <w:rPr>
          <w:rFonts w:ascii="Verdana" w:eastAsia="Times New Roman" w:hAnsi="Verdana" w:cs="Times New Roman"/>
          <w:b/>
          <w:noProof/>
          <w:color w:val="464646"/>
          <w:sz w:val="19"/>
          <w:szCs w:val="19"/>
          <w:lang w:eastAsia="ru-RU"/>
        </w:rPr>
        <w:drawing>
          <wp:inline distT="0" distB="0" distL="0" distR="0">
            <wp:extent cx="5400000" cy="4047636"/>
            <wp:effectExtent l="19050" t="0" r="0" b="0"/>
            <wp:docPr id="1" name="Рисунок 1" descr="C:\Users\Uzer\Desktop\img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0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4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8D" w:rsidRDefault="003A0E8D" w:rsidP="003A0E8D">
      <w:pPr>
        <w:spacing w:before="55" w:after="55" w:line="288" w:lineRule="atLeast"/>
        <w:ind w:firstLine="184"/>
        <w:rPr>
          <w:b/>
          <w:color w:val="C00000"/>
          <w:sz w:val="28"/>
          <w:szCs w:val="28"/>
        </w:rPr>
      </w:pPr>
    </w:p>
    <w:p w:rsidR="00010142" w:rsidRPr="003A0E8D" w:rsidRDefault="003A0E8D" w:rsidP="003A0E8D">
      <w:pPr>
        <w:spacing w:before="55" w:after="55" w:line="288" w:lineRule="atLeast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b/>
          <w:color w:val="C00000"/>
          <w:sz w:val="28"/>
          <w:szCs w:val="28"/>
        </w:rPr>
        <w:t xml:space="preserve">                                                             </w:t>
      </w:r>
      <w:r w:rsidR="00010142">
        <w:rPr>
          <w:b/>
          <w:color w:val="C00000"/>
          <w:sz w:val="28"/>
          <w:szCs w:val="28"/>
        </w:rPr>
        <w:t>Подготовила воспитатель:</w:t>
      </w:r>
    </w:p>
    <w:p w:rsidR="00010142" w:rsidRDefault="00010142" w:rsidP="00010142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                                  </w:t>
      </w:r>
      <w:r w:rsidR="003A0E8D">
        <w:rPr>
          <w:b/>
          <w:color w:val="C00000"/>
          <w:sz w:val="28"/>
          <w:szCs w:val="28"/>
        </w:rPr>
        <w:t xml:space="preserve">  </w:t>
      </w:r>
      <w:proofErr w:type="spellStart"/>
      <w:r>
        <w:rPr>
          <w:b/>
          <w:color w:val="C00000"/>
          <w:sz w:val="28"/>
          <w:szCs w:val="28"/>
        </w:rPr>
        <w:t>Багомедова</w:t>
      </w:r>
      <w:proofErr w:type="spellEnd"/>
      <w:r>
        <w:rPr>
          <w:b/>
          <w:color w:val="C00000"/>
          <w:sz w:val="28"/>
          <w:szCs w:val="28"/>
        </w:rPr>
        <w:t xml:space="preserve"> Р.С.</w:t>
      </w:r>
    </w:p>
    <w:p w:rsidR="00010142" w:rsidRDefault="00010142" w:rsidP="00010142">
      <w:pPr>
        <w:spacing w:after="0"/>
        <w:jc w:val="center"/>
        <w:rPr>
          <w:b/>
          <w:sz w:val="28"/>
          <w:szCs w:val="28"/>
        </w:rPr>
      </w:pPr>
    </w:p>
    <w:p w:rsidR="004A0B4E" w:rsidRDefault="004A0B4E" w:rsidP="00630BF2">
      <w:pPr>
        <w:spacing w:before="55" w:after="55" w:line="288" w:lineRule="atLeast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</w:p>
    <w:p w:rsidR="004A0B4E" w:rsidRDefault="004A0B4E" w:rsidP="00630BF2">
      <w:pPr>
        <w:spacing w:before="55" w:after="55" w:line="288" w:lineRule="atLeast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</w:p>
    <w:p w:rsidR="00AF42CE" w:rsidRPr="006A41CF" w:rsidRDefault="009A1333" w:rsidP="00630BF2">
      <w:pPr>
        <w:spacing w:before="55" w:after="55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A0E8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        </w:t>
      </w:r>
      <w:r w:rsidR="00AF42CE" w:rsidRPr="003A0E8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Среда,</w:t>
      </w:r>
      <w:r w:rsidR="00AF42CE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окружающая детей в детском саду, должна обеспечивать безопасность их жизни, способствовать укреплению здоровья и </w:t>
      </w:r>
      <w:r w:rsidR="00B6773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закаливанию организма каждого из</w:t>
      </w:r>
      <w:r w:rsidR="00AF42CE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них.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Непременным условием построения развивающей среды в детском саду является опора на личностно-ориентированную модель взаимодействия между детьми и взрослыми.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Стратегия и тактика построения среды определяется особенностями личностно-ориентированной модели воспитания. Её основные черты таковы:</w:t>
      </w:r>
    </w:p>
    <w:p w:rsidR="00AF42CE" w:rsidRPr="006A41CF" w:rsidRDefault="00AF42CE" w:rsidP="00AF42CE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Взрослый в общении с детьми придерживается положения: «Не рядом, не над, а вместе!»</w:t>
      </w:r>
    </w:p>
    <w:p w:rsidR="00AF42CE" w:rsidRPr="006A41CF" w:rsidRDefault="00AF42CE" w:rsidP="00AF42CE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Его цель – содействовать становлению ребёнка как личности</w:t>
      </w:r>
    </w:p>
    <w:p w:rsidR="00AF42CE" w:rsidRPr="006A41CF" w:rsidRDefault="00AF42CE" w:rsidP="00AF42CE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Это предполагает решение следующих задач:</w:t>
      </w:r>
    </w:p>
    <w:p w:rsidR="00AF42CE" w:rsidRPr="006A41CF" w:rsidRDefault="00AF42CE" w:rsidP="00AF42CE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Обеспечить чувство психологической защищённости – доверие ребёнка к миру</w:t>
      </w:r>
    </w:p>
    <w:p w:rsidR="00AF42CE" w:rsidRPr="006A41CF" w:rsidRDefault="00AF42CE" w:rsidP="00AF42CE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Радости существования </w:t>
      </w:r>
      <w:r w:rsidRPr="006A41CF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(психологическое здоровье)</w:t>
      </w:r>
    </w:p>
    <w:p w:rsidR="00AF42CE" w:rsidRPr="006A41CF" w:rsidRDefault="00AF42CE" w:rsidP="00AF42CE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Формирование начал личности </w:t>
      </w:r>
      <w:r w:rsidRPr="006A41CF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(базис личностной культуры)</w:t>
      </w:r>
    </w:p>
    <w:p w:rsidR="00AF42CE" w:rsidRPr="006A41CF" w:rsidRDefault="00AF42CE" w:rsidP="00AF42CE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Развитие индивидуальности ребёнка – не «</w:t>
      </w:r>
      <w:proofErr w:type="spellStart"/>
      <w:r w:rsidR="00850E9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программированность</w:t>
      </w:r>
      <w:proofErr w:type="spellEnd"/>
      <w:r w:rsidR="00A24E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» 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а содействие развитию личности)</w:t>
      </w:r>
      <w:proofErr w:type="gramEnd"/>
    </w:p>
    <w:p w:rsidR="00AF42CE" w:rsidRPr="006A41CF" w:rsidRDefault="00AF42CE" w:rsidP="00AF42CE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Знания, умения, навыки рассматриваются не как цель, </w:t>
      </w:r>
      <w:r w:rsidR="002F0294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а 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 средство полноценного развития личности.</w:t>
      </w:r>
    </w:p>
    <w:p w:rsidR="00AF42CE" w:rsidRPr="006A41CF" w:rsidRDefault="00AF42CE" w:rsidP="00AF42CE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Способы общения – понимание, признание, принятие личности ребёнка, основные на формирующейся у взрослых способности стать на позицию ребёнка, учесть его точку зрения, не игнорировать его чувства и эмоции.</w:t>
      </w:r>
    </w:p>
    <w:p w:rsidR="00AF42CE" w:rsidRPr="006A41CF" w:rsidRDefault="00AF42CE" w:rsidP="00AF42CE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Тактика общения – сотрудничество. Позиция взрослого – исходить из интересов ребёнка и перспектив его дальнейшего развития как полноценного члена общества.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Исключительное значение в воспитательном процессе придаётся игре, позволяющей ребёнку проявить полную активность, наиболее полно реализовать себя.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Игровое пространство должно иметь свободно определяемые элементы в рамках игровой площади, которые давали бы простор изобретательству, открытиям.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Эти положения личностно-ориентированной модели обнаруживают себя в следующих принципах построения развивающей среды в дошкольных учреждениях:</w:t>
      </w:r>
    </w:p>
    <w:p w:rsidR="00AF42CE" w:rsidRPr="006A41CF" w:rsidRDefault="00AF42CE" w:rsidP="00AF42CE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принцип дистанции, позиции при взаимодействии</w:t>
      </w:r>
    </w:p>
    <w:p w:rsidR="00AF42CE" w:rsidRPr="006A41CF" w:rsidRDefault="00AF42CE" w:rsidP="00AF42CE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принцип активности, самостоятельности, творчества</w:t>
      </w:r>
    </w:p>
    <w:p w:rsidR="00AF42CE" w:rsidRPr="006A41CF" w:rsidRDefault="00AF42CE" w:rsidP="00AF42CE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принцип стабильности, динамичности</w:t>
      </w:r>
    </w:p>
    <w:p w:rsidR="00AF42CE" w:rsidRPr="006A41CF" w:rsidRDefault="00AF42CE" w:rsidP="00AF42CE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принцип комплексирования и гибкого зонирования</w:t>
      </w:r>
    </w:p>
    <w:p w:rsidR="00AF42CE" w:rsidRPr="006A41CF" w:rsidRDefault="002F0294" w:rsidP="00AF42CE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принцип </w:t>
      </w:r>
      <w:proofErr w:type="spellStart"/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эмоциогенности</w:t>
      </w:r>
      <w:proofErr w:type="spellEnd"/>
      <w:r w:rsidR="00AF42CE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среды, индивидуальной комфортности и эмоционального благополучия каждого ребёнка и взрослого</w:t>
      </w:r>
    </w:p>
    <w:p w:rsidR="00AF42CE" w:rsidRPr="006A41CF" w:rsidRDefault="00AF42CE" w:rsidP="00AF42CE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принцип сочетания привычных и неординарных элементов в эстетической организации среды</w:t>
      </w:r>
    </w:p>
    <w:p w:rsidR="00AF42CE" w:rsidRPr="006A41CF" w:rsidRDefault="00AF42CE" w:rsidP="00AF42CE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принцип открытости – закрытости</w:t>
      </w:r>
    </w:p>
    <w:p w:rsidR="00AF42CE" w:rsidRPr="006A41CF" w:rsidRDefault="00AF42CE" w:rsidP="00AF42CE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принцип учёта половых и возрастных различий детей.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Рассмотрим каждый из этих принципов подробнее.</w:t>
      </w:r>
    </w:p>
    <w:p w:rsidR="00AF42CE" w:rsidRPr="004A0B4E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B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Принцип дистанции, позиции при взаимодействии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Первоочередным условием личностно-ориентированной модели является установление контакта.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Часто</w:t>
      </w:r>
      <w:r w:rsidR="003A0E8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этому препятствуют принципиально разные позиции, которые занимают воспитатель и ребёнок: воспитатель находится в позиции «сверху» </w:t>
      </w:r>
      <w:r w:rsidR="003A0E8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даже физ</w:t>
      </w:r>
      <w:r w:rsidR="003A0E8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ически, а ребёнок – «снизу», т.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е. взрослый «диктует» свою волю, управляет, командует ребёнком.</w:t>
      </w:r>
      <w:proofErr w:type="gramEnd"/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При этом контакт между ними вряд ли возможен.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то же время задушевное общение ребёнка и взрослого, доверительные беседы ведутся на основе пространственного принципа «глаза в глаза». Здесь важно иметь разновысокую мебель, ставить её в виде подпоры, чтобы видеть глаза ребёнка.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Кроме того, важно установить верную психологическую дистанцию и с каждым ребёнком, и с группой в целом. Но при этом важно помнить, что одни дети лучше чувствуют себя на более близкой, «короткой» дистанции, другие на более «длиной». Причём, это зависит ещё и от разных причин.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связи с этим планировка помещений должна быть такова, чтобы каждый мог найти место, удобное для занятий и комфортное для его эмоционального состояния.</w:t>
      </w:r>
    </w:p>
    <w:p w:rsidR="00AF42CE" w:rsidRPr="004A0B4E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B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Принцип активности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Ребёнок и взрослый в детском саду должны стать творцами своего предметного окружения.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 сравнению с обычной семейной обстановкой, среда в детском саду должна быть интенсивно развивающей, провоцирующей возникновение и развитие познавательных интересов ребёнка, его волевых качеств, эмоций, чувств.</w:t>
      </w:r>
    </w:p>
    <w:p w:rsidR="00AF42CE" w:rsidRPr="003A0E8D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A0E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Пример:</w:t>
      </w:r>
    </w:p>
    <w:p w:rsidR="00AF42CE" w:rsidRPr="006A41CF" w:rsidRDefault="00AF42CE" w:rsidP="00AF42CE">
      <w:pPr>
        <w:numPr>
          <w:ilvl w:val="0"/>
          <w:numId w:val="5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стенах развешаны рамки на доступной для детей высоте, в которые легко вставляются различные репродукции или рисунки: и тогда ребёнок может менять оформление стен в зависимости от построения или новых эстетических вкусов.</w:t>
      </w:r>
    </w:p>
    <w:p w:rsidR="00AF42CE" w:rsidRPr="006A41CF" w:rsidRDefault="00AF42CE" w:rsidP="00AF42CE">
      <w:pPr>
        <w:numPr>
          <w:ilvl w:val="0"/>
          <w:numId w:val="5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Одна из стен – «стена творчества» - предоставлена в полное распоряжение детей. Они могут писать и рисовать на ней мелом, красками, углём, создавая как индивидуальные, так и коллективные картины.</w:t>
      </w:r>
    </w:p>
    <w:p w:rsidR="00AF42CE" w:rsidRPr="006A41CF" w:rsidRDefault="00AF42CE" w:rsidP="00AF42CE">
      <w:pPr>
        <w:numPr>
          <w:ilvl w:val="0"/>
          <w:numId w:val="5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Другие стенки могут быть использованы для размещения на них крупномасштабных пособий, ориентированных на познавательное и эмоциональное развитие.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качес</w:t>
      </w:r>
      <w:r w:rsidR="006A41CF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тве звукового дизайна желательны, например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записи шелеста листвы, плеска воды,</w:t>
      </w:r>
      <w:r w:rsidR="002F0294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шума моря, пения птиц и т. д.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всего, что может выполнять функцию психотерапии, успокоить детей</w:t>
      </w:r>
      <w:r w:rsidR="003A0E8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3A0E8D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(например, перед сном)</w:t>
      </w:r>
      <w:r w:rsidRPr="003A0E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Этот дизайн можно использовать как активный фон в играх или как дополнение.</w:t>
      </w:r>
    </w:p>
    <w:p w:rsidR="00AF42CE" w:rsidRPr="004A0B4E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B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Принцип стабильности динамичности развивающей среды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проекте пространственной развивающей среды должна быть заложена возможность её изменения. В интерьере должны выделяться определённые многофункциональные легко трансформируемые элементы при сохранении общей, смысловой целостности.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Возможности трансформации пространства, в том числе выполняемой детьми </w:t>
      </w:r>
      <w:r w:rsidRPr="003A0E8D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(что особенно важно)</w:t>
      </w:r>
      <w:r w:rsidR="006A41CF" w:rsidRPr="003A0E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,</w:t>
      </w:r>
      <w:r w:rsidR="006A41CF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может быть реализованы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 помощью применения раздвижных и раскручивающихся рулонных перегородок, разворачивающихся поролоновых матов и т. п.</w:t>
      </w:r>
    </w:p>
    <w:p w:rsidR="00AF42CE" w:rsidRPr="004A0B4E" w:rsidRDefault="00AF42CE" w:rsidP="00AF42CE">
      <w:pPr>
        <w:pStyle w:val="a3"/>
        <w:spacing w:before="55" w:beforeAutospacing="0" w:after="55" w:afterAutospacing="0" w:line="288" w:lineRule="atLeast"/>
        <w:ind w:firstLine="184"/>
        <w:rPr>
          <w:color w:val="FF0000"/>
        </w:rPr>
      </w:pPr>
      <w:r w:rsidRPr="004A0B4E">
        <w:rPr>
          <w:b/>
          <w:bCs/>
          <w:color w:val="FF0000"/>
        </w:rPr>
        <w:lastRenderedPageBreak/>
        <w:t>Принцип комплексирования и гибкого зонирования</w:t>
      </w:r>
    </w:p>
    <w:p w:rsidR="00AF42CE" w:rsidRPr="006A41CF" w:rsidRDefault="00AF42CE" w:rsidP="00AF42CE">
      <w:pPr>
        <w:pStyle w:val="a3"/>
        <w:spacing w:before="55" w:beforeAutospacing="0" w:after="55" w:afterAutospacing="0" w:line="288" w:lineRule="atLeast"/>
        <w:ind w:firstLine="184"/>
        <w:rPr>
          <w:color w:val="464646"/>
        </w:rPr>
      </w:pPr>
      <w:r w:rsidRPr="006A41CF">
        <w:rPr>
          <w:color w:val="464646"/>
        </w:rPr>
        <w:t>Вплотную примыкает к предыдущему «принципу стабильности – динамичности».</w:t>
      </w:r>
    </w:p>
    <w:p w:rsidR="00AF42CE" w:rsidRPr="006A41CF" w:rsidRDefault="00AF42CE" w:rsidP="00AF42CE">
      <w:pPr>
        <w:pStyle w:val="a3"/>
        <w:spacing w:before="55" w:beforeAutospacing="0" w:after="55" w:afterAutospacing="0" w:line="288" w:lineRule="atLeast"/>
        <w:ind w:firstLine="184"/>
        <w:rPr>
          <w:color w:val="464646"/>
        </w:rPr>
      </w:pPr>
      <w:r w:rsidRPr="006A41CF">
        <w:rPr>
          <w:color w:val="464646"/>
        </w:rPr>
        <w:t>Жизненное пространство в детском саду должно быть таким, чтобы оно давало возможность построения непересекающихся сфер активности. Это позволяет детям в соответствии с интересами и желаниями свободно заниматься одновременно разными видами деятельности, не мешая друг другу – физкультурой, музыкой, рисованием, конструированием, рассматриванием иллюстраций, играми и т. д.</w:t>
      </w:r>
    </w:p>
    <w:p w:rsidR="00AF42CE" w:rsidRPr="006A41CF" w:rsidRDefault="00AF42CE" w:rsidP="00AF42CE">
      <w:pPr>
        <w:pStyle w:val="a3"/>
        <w:spacing w:before="55" w:beforeAutospacing="0" w:after="55" w:afterAutospacing="0" w:line="288" w:lineRule="atLeast"/>
        <w:ind w:firstLine="184"/>
        <w:rPr>
          <w:color w:val="464646"/>
        </w:rPr>
      </w:pPr>
      <w:r w:rsidRPr="006A41CF">
        <w:rPr>
          <w:color w:val="464646"/>
        </w:rPr>
        <w:t>Здесь мы сталкиваемся с очевидным противоречием, с одной стороны – необходимость пространства для проявления активности детей, а с другой – ограниченность помещений детского сада. Преодолению этого противоречия и служит принцип комплексирования и гибкого зонирования.</w:t>
      </w:r>
    </w:p>
    <w:p w:rsidR="00AF42CE" w:rsidRPr="006A41CF" w:rsidRDefault="00AF42CE" w:rsidP="00AF42CE">
      <w:pPr>
        <w:pStyle w:val="a3"/>
        <w:spacing w:before="55" w:beforeAutospacing="0" w:after="55" w:afterAutospacing="0" w:line="288" w:lineRule="atLeast"/>
        <w:ind w:firstLine="184"/>
        <w:rPr>
          <w:color w:val="464646"/>
        </w:rPr>
      </w:pPr>
      <w:r w:rsidRPr="006A41CF">
        <w:rPr>
          <w:color w:val="464646"/>
        </w:rPr>
        <w:t>Трансформация помещений может быть обеспечена раздвижными лёгкими перегородками. Определённые возможности в этом плане представляют шкафные перегородки, когда с помощью перестановки мебели можно изменить площадь, пропорции и планировку помещений, расположение проёмов, перегородок.</w:t>
      </w:r>
    </w:p>
    <w:p w:rsidR="00AF42CE" w:rsidRPr="004A0B4E" w:rsidRDefault="006A41CF" w:rsidP="00AF42CE">
      <w:pPr>
        <w:pStyle w:val="a3"/>
        <w:spacing w:before="55" w:beforeAutospacing="0" w:after="55" w:afterAutospacing="0" w:line="288" w:lineRule="atLeast"/>
        <w:ind w:firstLine="184"/>
        <w:rPr>
          <w:color w:val="FF0000"/>
        </w:rPr>
      </w:pPr>
      <w:r w:rsidRPr="004A0B4E">
        <w:rPr>
          <w:b/>
          <w:bCs/>
          <w:color w:val="FF0000"/>
        </w:rPr>
        <w:t xml:space="preserve">Принцип </w:t>
      </w:r>
      <w:proofErr w:type="spellStart"/>
      <w:r w:rsidRPr="004A0B4E">
        <w:rPr>
          <w:b/>
          <w:bCs/>
          <w:color w:val="FF0000"/>
        </w:rPr>
        <w:t>эмоциогенн</w:t>
      </w:r>
      <w:r w:rsidR="00AF42CE" w:rsidRPr="004A0B4E">
        <w:rPr>
          <w:b/>
          <w:bCs/>
          <w:color w:val="FF0000"/>
        </w:rPr>
        <w:t>ости</w:t>
      </w:r>
      <w:proofErr w:type="spellEnd"/>
      <w:r w:rsidR="00AF42CE" w:rsidRPr="004A0B4E">
        <w:rPr>
          <w:b/>
          <w:bCs/>
          <w:color w:val="FF0000"/>
        </w:rPr>
        <w:t xml:space="preserve"> среды, индивидуальной комфортности и эмоционального благополучия каждого ребёнка и взрослого.</w:t>
      </w:r>
    </w:p>
    <w:p w:rsidR="00AF42CE" w:rsidRPr="006A41CF" w:rsidRDefault="00AF42CE" w:rsidP="00AF42CE">
      <w:pPr>
        <w:pStyle w:val="a3"/>
        <w:spacing w:before="55" w:beforeAutospacing="0" w:after="55" w:afterAutospacing="0" w:line="288" w:lineRule="atLeast"/>
        <w:ind w:firstLine="184"/>
        <w:rPr>
          <w:color w:val="464646"/>
        </w:rPr>
      </w:pPr>
      <w:r w:rsidRPr="006A41CF">
        <w:rPr>
          <w:color w:val="464646"/>
        </w:rPr>
        <w:t>Среда должна быть организована так, чтобы она побуждала детей взаимодействовать с её различными элементами, повышая тем самым функциональную активность ребёнка. Окружение должно давать детям разнообразные и меняющиеся впечатления.</w:t>
      </w:r>
    </w:p>
    <w:p w:rsidR="00AF42CE" w:rsidRPr="003A0E8D" w:rsidRDefault="00AF42CE" w:rsidP="00AF42CE">
      <w:pPr>
        <w:pStyle w:val="a3"/>
        <w:spacing w:before="55" w:beforeAutospacing="0" w:after="55" w:afterAutospacing="0" w:line="288" w:lineRule="atLeast"/>
        <w:ind w:firstLine="184"/>
        <w:rPr>
          <w:b/>
          <w:color w:val="FF0000"/>
        </w:rPr>
      </w:pPr>
      <w:r w:rsidRPr="006A41CF">
        <w:rPr>
          <w:color w:val="464646"/>
        </w:rPr>
        <w:t>Для развития познавательной активности детей важно, чтобы их окружение содержало стимулы, способствующие знакомству детей со средствами и способами познания, развитию их интеллекта и представлений об окружающем, экологических представлений, знакомству с разными «языками»</w:t>
      </w:r>
      <w:r w:rsidR="003A0E8D">
        <w:rPr>
          <w:color w:val="464646"/>
        </w:rPr>
        <w:t xml:space="preserve"> </w:t>
      </w:r>
      <w:r w:rsidRPr="003A0E8D">
        <w:rPr>
          <w:b/>
          <w:i/>
          <w:iCs/>
          <w:color w:val="FF0000"/>
        </w:rPr>
        <w:t>(движений, музыки, графики, к</w:t>
      </w:r>
      <w:r w:rsidR="003A0E8D">
        <w:rPr>
          <w:b/>
          <w:i/>
          <w:iCs/>
          <w:color w:val="FF0000"/>
        </w:rPr>
        <w:t>расок, поэзии, символов и т. д.</w:t>
      </w:r>
      <w:r w:rsidRPr="003A0E8D">
        <w:rPr>
          <w:b/>
          <w:i/>
          <w:iCs/>
          <w:color w:val="FF0000"/>
        </w:rPr>
        <w:t>)</w:t>
      </w:r>
    </w:p>
    <w:p w:rsidR="00AF42CE" w:rsidRPr="004A0B4E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B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Принцип сочетания привычки и неординарных элементов в эстетической организации среды.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Постижение детьми категории эстетического начинается с познания своеобразного языка искусства. Поэтому важно различать в интерьере детского сада не громоздкие классические произведения живописи, а простые, но талантливые этюды, абстрактные или полу абстрактные скульптуры, дающие ребёнку представление об основах графического языка и о различных культурах – восточной, европейской, американской.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Целесообразно в разных стилях представить детям одно и то же содержание сказки, эпизодов из жизни детей, взрослых: реалистическом, абстрактном, комическом и т. д. Тогда дети смогут осваивать начала специфики жанров.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Произведения искусства могут быть помещены как в группах, так и оформлены в виде выставок в других помещениях детского сада.</w:t>
      </w:r>
    </w:p>
    <w:p w:rsidR="00AF42CE" w:rsidRPr="004A0B4E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B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Принцип открытости – закрытости</w:t>
      </w:r>
    </w:p>
    <w:p w:rsidR="00AF42CE" w:rsidRPr="006A41CF" w:rsidRDefault="006A41CF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Может быть представлен</w:t>
      </w:r>
      <w:r w:rsidR="00850E9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</w:t>
      </w:r>
      <w:r w:rsidR="00AF42CE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нескольких аспектах.</w:t>
      </w:r>
    </w:p>
    <w:p w:rsidR="00AF42CE" w:rsidRPr="006A41CF" w:rsidRDefault="00AF42CE" w:rsidP="00AF42CE">
      <w:pPr>
        <w:numPr>
          <w:ilvl w:val="0"/>
          <w:numId w:val="6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Это открытость природе. Создание комнат природы из зелёных зон в группах.</w:t>
      </w:r>
    </w:p>
    <w:p w:rsidR="00AF42CE" w:rsidRPr="006A41CF" w:rsidRDefault="00AF42CE" w:rsidP="00AF42CE">
      <w:pPr>
        <w:numPr>
          <w:ilvl w:val="0"/>
          <w:numId w:val="6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Это открытость культуре в её прогрессивных проявлениях. Элементы культуры должны носить не оформленный характер, а органически входить в дизайн интерьера.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С одной стороны открытость системы даёт возможность проникновению «лучших» образцов общечеловеческой культуры – образцов искусства и предметов декоративно-прикладного творчества. А с другой стороны, организация среды дошкольного учреждения основывается и на специфических региональных особенностях культуры, декоративно-прикладных промыслах с фольклорными элементами исторически связанных с данным районом. Всё это будет способствовать формированию представлений о «маленькой родине» и чувства любви к ней.</w:t>
      </w:r>
    </w:p>
    <w:p w:rsidR="00AF42CE" w:rsidRPr="006A41CF" w:rsidRDefault="00AF42CE" w:rsidP="00AF42CE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Это открытость обществу. Особым правом участия в жизни дошкольного учреждении пользуются родители.</w:t>
      </w:r>
    </w:p>
    <w:p w:rsidR="00AF42CE" w:rsidRPr="006A41CF" w:rsidRDefault="00AF42CE" w:rsidP="001D5059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Это открытость своего «Я» собственного мира. Здесь использование различных зеркал, даже кривых, которые помогают ребёнку сформировать образ своего «Я». В помещении детского сад</w:t>
      </w:r>
      <w:r w:rsidR="006A41CF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развешиваются самые разные фотопортреты детей и взрослых в различных сочетаниях, отражающих возрастную динамику. Альбомы и папки с фотографиями должны храниться в доступном для детей месте.</w:t>
      </w:r>
    </w:p>
    <w:p w:rsidR="00AF42CE" w:rsidRPr="004A0B4E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B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Принцип учёта половых и возрастных различий детей.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Построение среды с учётом половых различий предпола</w:t>
      </w:r>
      <w:r w:rsidR="006A41CF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гает пред</w:t>
      </w:r>
      <w:r w:rsidR="00850E9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</w:t>
      </w:r>
      <w:r w:rsidR="006A41CF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ставление </w:t>
      </w:r>
      <w:proofErr w:type="gramStart"/>
      <w:r w:rsidR="006A41CF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возможности</w:t>
      </w:r>
      <w:proofErr w:type="gramEnd"/>
      <w:r w:rsidR="006A41CF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как мальчикам 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так и де</w:t>
      </w:r>
      <w:r w:rsidR="006A41CF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вочкам проявлять свои склонности 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 соответствии с принятыми в обществе мужественности и женственности.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Развивающие пособия для девочек по своей форм</w:t>
      </w:r>
      <w:r w:rsidR="006A41CF"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е должны быть привлекательны для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них по содержанию </w:t>
      </w:r>
      <w:r w:rsidRPr="003A0E8D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(головоломки, конструкторы, моза</w:t>
      </w:r>
      <w:r w:rsidR="006A41CF" w:rsidRPr="003A0E8D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ики, движущиеся игрушки и т. п.</w:t>
      </w:r>
      <w:r w:rsidRPr="003A0E8D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)</w:t>
      </w:r>
      <w:r w:rsidRPr="003A0E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Они должны быть равноценны пособиям для мальчиков. Аналогичные требования и к построению развивающей среды для мальчиков.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Все эти принципы учитываются при построении развивающей среды с учётом возрастных особенностей.</w:t>
      </w:r>
    </w:p>
    <w:p w:rsidR="00AF42CE" w:rsidRPr="004A0B4E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B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Варианты построения развивающей среды</w:t>
      </w:r>
    </w:p>
    <w:p w:rsidR="00AF42CE" w:rsidRPr="006A41CF" w:rsidRDefault="00AF42CE" w:rsidP="00AF42CE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Зонирование пространства осуществляется мобильными средствами – расстановкой мебели и оборудования.</w:t>
      </w:r>
    </w:p>
    <w:p w:rsidR="00AF42CE" w:rsidRPr="006A41CF" w:rsidRDefault="00AF42CE" w:rsidP="00AF42CE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использование помещений спальни и раздевалки.</w:t>
      </w:r>
    </w:p>
    <w:p w:rsidR="00AF42CE" w:rsidRPr="006A41CF" w:rsidRDefault="00AF42CE" w:rsidP="00AF42CE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Один из основных факторов, определяющих возможность реализации принципа активности – создание игровой среды, обеспечивающей ребёнку возможность двигаться.</w:t>
      </w:r>
    </w:p>
    <w:p w:rsidR="00AF42CE" w:rsidRPr="006A41CF" w:rsidRDefault="00AF42CE" w:rsidP="00AF42CE">
      <w:pPr>
        <w:spacing w:before="55" w:after="55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Игра как процесс, развивающий творческие способности ребёнка начинается с моделирования ситуации по выбранному «сценарию». Собственно творчество ребёнка начинается с момента наделения определёнными качествами </w:t>
      </w:r>
      <w:r w:rsidRPr="003A0E8D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(нужными по сценарию)</w:t>
      </w:r>
      <w:r w:rsidRPr="003A0E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предметов, до этого этими качествами не обладающих. В этом цель и ценность игровой деятельности, развивающей фантазию и творческие способности. Поэтому представляется ошибочным применение в образовании групп определённых заранее смоделированных конкретных ситуаций для сюжетно-ролевых игр детей </w:t>
      </w:r>
      <w:r w:rsidRPr="003A0E8D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(фрагментов «парикмахерская, магазин, дом»)</w:t>
      </w:r>
      <w:r w:rsidRPr="003A0E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Вместе с тем, наличие в составе оборудования групповой ячейки определённого набора функционально-игровых предметов может частично реализовать потребность творческого моделирования ребёнком среды.</w:t>
      </w:r>
    </w:p>
    <w:p w:rsidR="00AF42CE" w:rsidRPr="006A41CF" w:rsidRDefault="00AF42CE" w:rsidP="00AF42CE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Динамичность реализуется с помощью раздвижных перегородок, ширм. Элемент стабильности – «домашняя зона» с мягкой мебелью, журнальным столиком и т. д.</w:t>
      </w:r>
    </w:p>
    <w:p w:rsidR="00AF42CE" w:rsidRPr="006A41CF" w:rsidRDefault="00AF42CE" w:rsidP="00AF42CE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Принцип </w:t>
      </w:r>
      <w:proofErr w:type="spellStart"/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эмоциогенности</w:t>
      </w:r>
      <w:proofErr w:type="spellEnd"/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среды реализуется созданием в группе определённых «семейных традиций»</w:t>
      </w:r>
    </w:p>
    <w:p w:rsidR="00AF42CE" w:rsidRPr="006A41CF" w:rsidRDefault="00AF42CE" w:rsidP="00AF42CE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Достраивание определённых деталей интерьера детьми</w:t>
      </w:r>
    </w:p>
    <w:p w:rsidR="00AF42CE" w:rsidRPr="006A41CF" w:rsidRDefault="00AF42CE" w:rsidP="00AF42CE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Включение в интерьер крупных игрушек-символов</w:t>
      </w:r>
    </w:p>
    <w:p w:rsidR="00AF42CE" w:rsidRPr="006A41CF" w:rsidRDefault="00AF42CE" w:rsidP="00AF42CE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Места, где размещаются репродукции картин, фотографии детей, их родителей, братьев, сестёр.</w:t>
      </w:r>
    </w:p>
    <w:p w:rsidR="00AF42CE" w:rsidRPr="006A41CF" w:rsidRDefault="00AF42CE" w:rsidP="00AF42CE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A41C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Принцип открытости обществу – это функциональная интеграция дошкольного учреждения другими учреждениями социально-культурного назначения: детскими театрами, музыкальными и артистическими коллективами, которые выступают непосредственно в детском саду.</w:t>
      </w:r>
    </w:p>
    <w:p w:rsidR="00660893" w:rsidRPr="006A41CF" w:rsidRDefault="00660893">
      <w:pPr>
        <w:rPr>
          <w:rFonts w:ascii="Times New Roman" w:hAnsi="Times New Roman" w:cs="Times New Roman"/>
          <w:sz w:val="24"/>
          <w:szCs w:val="24"/>
        </w:rPr>
      </w:pPr>
    </w:p>
    <w:sectPr w:rsidR="00660893" w:rsidRPr="006A41CF" w:rsidSect="001D5059">
      <w:pgSz w:w="11906" w:h="16838"/>
      <w:pgMar w:top="1134" w:right="1274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415C"/>
    <w:multiLevelType w:val="multilevel"/>
    <w:tmpl w:val="4C805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F345E"/>
    <w:multiLevelType w:val="multilevel"/>
    <w:tmpl w:val="8A102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571CC"/>
    <w:multiLevelType w:val="multilevel"/>
    <w:tmpl w:val="CB7497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661C5"/>
    <w:multiLevelType w:val="multilevel"/>
    <w:tmpl w:val="32AC6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E5E0D"/>
    <w:multiLevelType w:val="multilevel"/>
    <w:tmpl w:val="B2CC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D7CCB"/>
    <w:multiLevelType w:val="multilevel"/>
    <w:tmpl w:val="BC6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0134BF"/>
    <w:multiLevelType w:val="multilevel"/>
    <w:tmpl w:val="9766C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02A0C"/>
    <w:multiLevelType w:val="multilevel"/>
    <w:tmpl w:val="B26AF9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7D65CB"/>
    <w:multiLevelType w:val="multilevel"/>
    <w:tmpl w:val="C666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ED76A0"/>
    <w:multiLevelType w:val="multilevel"/>
    <w:tmpl w:val="75A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EB59B4"/>
    <w:multiLevelType w:val="multilevel"/>
    <w:tmpl w:val="3152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2CE"/>
    <w:rsid w:val="00010142"/>
    <w:rsid w:val="001329AA"/>
    <w:rsid w:val="001D5059"/>
    <w:rsid w:val="001E696A"/>
    <w:rsid w:val="002B743F"/>
    <w:rsid w:val="002D3502"/>
    <w:rsid w:val="002F0294"/>
    <w:rsid w:val="003A0E8D"/>
    <w:rsid w:val="004A0B4E"/>
    <w:rsid w:val="00610A1B"/>
    <w:rsid w:val="00630BF2"/>
    <w:rsid w:val="00660893"/>
    <w:rsid w:val="006A41CF"/>
    <w:rsid w:val="00850E95"/>
    <w:rsid w:val="0090175A"/>
    <w:rsid w:val="009A1333"/>
    <w:rsid w:val="00A24EA5"/>
    <w:rsid w:val="00AF42CE"/>
    <w:rsid w:val="00B67731"/>
    <w:rsid w:val="00DB6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8A28C-599C-4C54-80CC-1A31C04E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гег</dc:creator>
  <cp:lastModifiedBy>Uzer</cp:lastModifiedBy>
  <cp:revision>20</cp:revision>
  <dcterms:created xsi:type="dcterms:W3CDTF">2016-11-30T05:11:00Z</dcterms:created>
  <dcterms:modified xsi:type="dcterms:W3CDTF">2018-03-12T07:59:00Z</dcterms:modified>
</cp:coreProperties>
</file>