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021" w:rsidRDefault="00236021" w:rsidP="00236021">
      <w:pPr>
        <w:spacing w:after="0" w:line="240" w:lineRule="auto"/>
        <w:ind w:left="-284" w:firstLine="284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4"/>
          <w:szCs w:val="24"/>
          <w:lang w:eastAsia="ru-RU"/>
        </w:rPr>
      </w:pPr>
    </w:p>
    <w:p w:rsidR="00E5593B" w:rsidRPr="00236021" w:rsidRDefault="00236021" w:rsidP="00236021">
      <w:pPr>
        <w:spacing w:after="0" w:line="240" w:lineRule="auto"/>
        <w:ind w:left="-284" w:firstLine="284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4"/>
          <w:szCs w:val="24"/>
          <w:lang w:eastAsia="ru-RU"/>
        </w:rPr>
      </w:pPr>
      <w:r w:rsidRPr="00236021">
        <w:rPr>
          <w:rFonts w:ascii="Times New Roman" w:eastAsia="Times New Roman" w:hAnsi="Times New Roman" w:cs="Times New Roman"/>
          <w:b/>
          <w:color w:val="FF0000"/>
          <w:kern w:val="36"/>
          <w:sz w:val="24"/>
          <w:szCs w:val="24"/>
          <w:lang w:eastAsia="ru-RU"/>
        </w:rPr>
        <w:t>Муниципальное казенное дошкольное образовательное учреждение</w:t>
      </w:r>
    </w:p>
    <w:p w:rsidR="00236021" w:rsidRPr="00236021" w:rsidRDefault="00236021" w:rsidP="00236021">
      <w:pPr>
        <w:spacing w:after="0" w:line="240" w:lineRule="auto"/>
        <w:ind w:left="-284" w:firstLine="284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4"/>
          <w:szCs w:val="24"/>
          <w:lang w:eastAsia="ru-RU"/>
        </w:rPr>
      </w:pPr>
      <w:r w:rsidRPr="00236021">
        <w:rPr>
          <w:rFonts w:ascii="Times New Roman" w:eastAsia="Times New Roman" w:hAnsi="Times New Roman" w:cs="Times New Roman"/>
          <w:b/>
          <w:color w:val="FF0000"/>
          <w:kern w:val="36"/>
          <w:sz w:val="24"/>
          <w:szCs w:val="24"/>
          <w:lang w:eastAsia="ru-RU"/>
        </w:rPr>
        <w:t xml:space="preserve">«Детский сад </w:t>
      </w:r>
      <w:proofErr w:type="spellStart"/>
      <w:r w:rsidRPr="00236021">
        <w:rPr>
          <w:rFonts w:ascii="Times New Roman" w:eastAsia="Times New Roman" w:hAnsi="Times New Roman" w:cs="Times New Roman"/>
          <w:b/>
          <w:color w:val="FF0000"/>
          <w:kern w:val="36"/>
          <w:sz w:val="24"/>
          <w:szCs w:val="24"/>
          <w:lang w:eastAsia="ru-RU"/>
        </w:rPr>
        <w:t>с</w:t>
      </w:r>
      <w:proofErr w:type="gramStart"/>
      <w:r w:rsidRPr="00236021">
        <w:rPr>
          <w:rFonts w:ascii="Times New Roman" w:eastAsia="Times New Roman" w:hAnsi="Times New Roman" w:cs="Times New Roman"/>
          <w:b/>
          <w:color w:val="FF0000"/>
          <w:kern w:val="36"/>
          <w:sz w:val="24"/>
          <w:szCs w:val="24"/>
          <w:lang w:eastAsia="ru-RU"/>
        </w:rPr>
        <w:t>.Н</w:t>
      </w:r>
      <w:proofErr w:type="gramEnd"/>
      <w:r w:rsidRPr="00236021">
        <w:rPr>
          <w:rFonts w:ascii="Times New Roman" w:eastAsia="Times New Roman" w:hAnsi="Times New Roman" w:cs="Times New Roman"/>
          <w:b/>
          <w:color w:val="FF0000"/>
          <w:kern w:val="36"/>
          <w:sz w:val="24"/>
          <w:szCs w:val="24"/>
          <w:lang w:eastAsia="ru-RU"/>
        </w:rPr>
        <w:t>ижнемахарги</w:t>
      </w:r>
      <w:proofErr w:type="spellEnd"/>
      <w:r w:rsidRPr="00236021">
        <w:rPr>
          <w:rFonts w:ascii="Times New Roman" w:eastAsia="Times New Roman" w:hAnsi="Times New Roman" w:cs="Times New Roman"/>
          <w:b/>
          <w:color w:val="FF0000"/>
          <w:kern w:val="36"/>
          <w:sz w:val="24"/>
          <w:szCs w:val="24"/>
          <w:lang w:eastAsia="ru-RU"/>
        </w:rPr>
        <w:t>»</w:t>
      </w:r>
    </w:p>
    <w:p w:rsidR="00E5593B" w:rsidRPr="00236021" w:rsidRDefault="00E5593B" w:rsidP="009F52ED">
      <w:pPr>
        <w:spacing w:after="0" w:line="540" w:lineRule="atLeast"/>
        <w:ind w:left="-284" w:firstLine="284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9A701E" w:rsidRDefault="009A701E" w:rsidP="00E5593B">
      <w:pPr>
        <w:spacing w:after="0" w:line="540" w:lineRule="atLeast"/>
        <w:ind w:left="-284" w:firstLine="284"/>
        <w:jc w:val="center"/>
        <w:outlineLvl w:val="0"/>
        <w:rPr>
          <w:rFonts w:ascii="Arial" w:eastAsia="Times New Roman" w:hAnsi="Arial" w:cs="Arial"/>
          <w:color w:val="000000"/>
          <w:kern w:val="36"/>
          <w:sz w:val="52"/>
          <w:szCs w:val="45"/>
          <w:lang w:eastAsia="ru-RU"/>
        </w:rPr>
      </w:pPr>
    </w:p>
    <w:p w:rsidR="009A701E" w:rsidRDefault="009A701E" w:rsidP="00E5593B">
      <w:pPr>
        <w:spacing w:after="0" w:line="540" w:lineRule="atLeast"/>
        <w:ind w:left="-284" w:firstLine="284"/>
        <w:jc w:val="center"/>
        <w:outlineLvl w:val="0"/>
        <w:rPr>
          <w:rFonts w:ascii="Arial" w:eastAsia="Times New Roman" w:hAnsi="Arial" w:cs="Arial"/>
          <w:color w:val="000000"/>
          <w:kern w:val="36"/>
          <w:sz w:val="52"/>
          <w:szCs w:val="45"/>
          <w:lang w:eastAsia="ru-RU"/>
        </w:rPr>
      </w:pPr>
    </w:p>
    <w:p w:rsidR="0025768F" w:rsidRDefault="00E5593B" w:rsidP="00E5593B">
      <w:pPr>
        <w:spacing w:after="0" w:line="540" w:lineRule="atLeast"/>
        <w:ind w:left="-284" w:firstLine="284"/>
        <w:jc w:val="center"/>
        <w:outlineLvl w:val="0"/>
        <w:rPr>
          <w:rFonts w:ascii="Times New Roman" w:eastAsia="Times New Roman" w:hAnsi="Times New Roman" w:cs="Times New Roman"/>
          <w:b/>
          <w:color w:val="365F91" w:themeColor="accent1" w:themeShade="BF"/>
          <w:kern w:val="36"/>
          <w:sz w:val="56"/>
          <w:szCs w:val="56"/>
          <w:lang w:eastAsia="ru-RU"/>
        </w:rPr>
      </w:pPr>
      <w:r w:rsidRPr="00471320">
        <w:rPr>
          <w:rFonts w:ascii="Times New Roman" w:eastAsia="Times New Roman" w:hAnsi="Times New Roman" w:cs="Times New Roman"/>
          <w:b/>
          <w:color w:val="365F91" w:themeColor="accent1" w:themeShade="BF"/>
          <w:kern w:val="36"/>
          <w:sz w:val="56"/>
          <w:szCs w:val="56"/>
          <w:lang w:eastAsia="ru-RU"/>
        </w:rPr>
        <w:t xml:space="preserve">Консультация </w:t>
      </w:r>
    </w:p>
    <w:p w:rsidR="009A701E" w:rsidRPr="00471320" w:rsidRDefault="00E5593B" w:rsidP="00E5593B">
      <w:pPr>
        <w:spacing w:after="0" w:line="540" w:lineRule="atLeast"/>
        <w:ind w:left="-284" w:firstLine="284"/>
        <w:jc w:val="center"/>
        <w:outlineLvl w:val="0"/>
        <w:rPr>
          <w:rFonts w:ascii="Times New Roman" w:eastAsia="Times New Roman" w:hAnsi="Times New Roman" w:cs="Times New Roman"/>
          <w:b/>
          <w:color w:val="365F91" w:themeColor="accent1" w:themeShade="BF"/>
          <w:kern w:val="36"/>
          <w:sz w:val="56"/>
          <w:szCs w:val="56"/>
          <w:lang w:eastAsia="ru-RU"/>
        </w:rPr>
      </w:pPr>
      <w:r w:rsidRPr="00471320">
        <w:rPr>
          <w:rFonts w:ascii="Times New Roman" w:eastAsia="Times New Roman" w:hAnsi="Times New Roman" w:cs="Times New Roman"/>
          <w:b/>
          <w:color w:val="365F91" w:themeColor="accent1" w:themeShade="BF"/>
          <w:kern w:val="36"/>
          <w:sz w:val="56"/>
          <w:szCs w:val="56"/>
          <w:lang w:eastAsia="ru-RU"/>
        </w:rPr>
        <w:t>на тему:</w:t>
      </w:r>
    </w:p>
    <w:p w:rsidR="0025768F" w:rsidRDefault="00E5593B" w:rsidP="009A701E">
      <w:pPr>
        <w:spacing w:after="0" w:line="540" w:lineRule="atLeast"/>
        <w:ind w:left="-284" w:firstLine="284"/>
        <w:jc w:val="center"/>
        <w:outlineLvl w:val="0"/>
        <w:rPr>
          <w:rFonts w:ascii="Times New Roman" w:eastAsia="Times New Roman" w:hAnsi="Times New Roman" w:cs="Times New Roman"/>
          <w:b/>
          <w:color w:val="365F91" w:themeColor="accent1" w:themeShade="BF"/>
          <w:kern w:val="36"/>
          <w:sz w:val="56"/>
          <w:szCs w:val="56"/>
          <w:lang w:eastAsia="ru-RU"/>
        </w:rPr>
      </w:pPr>
      <w:r w:rsidRPr="00471320">
        <w:rPr>
          <w:rFonts w:ascii="Times New Roman" w:eastAsia="Times New Roman" w:hAnsi="Times New Roman" w:cs="Times New Roman"/>
          <w:b/>
          <w:color w:val="365F91" w:themeColor="accent1" w:themeShade="BF"/>
          <w:kern w:val="36"/>
          <w:sz w:val="56"/>
          <w:szCs w:val="56"/>
          <w:lang w:eastAsia="ru-RU"/>
        </w:rPr>
        <w:t xml:space="preserve"> </w:t>
      </w:r>
    </w:p>
    <w:p w:rsidR="00E5593B" w:rsidRPr="00471320" w:rsidRDefault="00E5593B" w:rsidP="009A701E">
      <w:pPr>
        <w:spacing w:after="0" w:line="540" w:lineRule="atLeast"/>
        <w:ind w:left="-284" w:firstLine="284"/>
        <w:jc w:val="center"/>
        <w:outlineLvl w:val="0"/>
        <w:rPr>
          <w:rFonts w:ascii="Times New Roman" w:eastAsia="Times New Roman" w:hAnsi="Times New Roman" w:cs="Times New Roman"/>
          <w:b/>
          <w:color w:val="365F91" w:themeColor="accent1" w:themeShade="BF"/>
          <w:kern w:val="36"/>
          <w:sz w:val="56"/>
          <w:szCs w:val="56"/>
          <w:lang w:eastAsia="ru-RU"/>
        </w:rPr>
      </w:pPr>
      <w:r w:rsidRPr="00471320">
        <w:rPr>
          <w:rFonts w:ascii="Times New Roman" w:eastAsia="Times New Roman" w:hAnsi="Times New Roman" w:cs="Times New Roman"/>
          <w:b/>
          <w:color w:val="365F91" w:themeColor="accent1" w:themeShade="BF"/>
          <w:kern w:val="36"/>
          <w:sz w:val="56"/>
          <w:szCs w:val="56"/>
          <w:lang w:eastAsia="ru-RU"/>
        </w:rPr>
        <w:t>«Взаимодействие семьи и</w:t>
      </w:r>
    </w:p>
    <w:p w:rsidR="00E5593B" w:rsidRPr="00471320" w:rsidRDefault="00E5593B" w:rsidP="00E5593B">
      <w:pPr>
        <w:spacing w:after="0" w:line="540" w:lineRule="atLeast"/>
        <w:ind w:left="-284"/>
        <w:jc w:val="center"/>
        <w:outlineLvl w:val="0"/>
        <w:rPr>
          <w:rFonts w:ascii="Times New Roman" w:eastAsia="Times New Roman" w:hAnsi="Times New Roman" w:cs="Times New Roman"/>
          <w:b/>
          <w:color w:val="365F91" w:themeColor="accent1" w:themeShade="BF"/>
          <w:kern w:val="36"/>
          <w:sz w:val="56"/>
          <w:szCs w:val="56"/>
          <w:lang w:eastAsia="ru-RU"/>
        </w:rPr>
      </w:pPr>
      <w:r w:rsidRPr="00471320">
        <w:rPr>
          <w:rFonts w:ascii="Times New Roman" w:eastAsia="Times New Roman" w:hAnsi="Times New Roman" w:cs="Times New Roman"/>
          <w:b/>
          <w:color w:val="365F91" w:themeColor="accent1" w:themeShade="BF"/>
          <w:kern w:val="36"/>
          <w:sz w:val="56"/>
          <w:szCs w:val="56"/>
          <w:lang w:eastAsia="ru-RU"/>
        </w:rPr>
        <w:t xml:space="preserve">детского сада    </w:t>
      </w:r>
    </w:p>
    <w:p w:rsidR="0025768F" w:rsidRDefault="00E5593B" w:rsidP="00E5593B">
      <w:pPr>
        <w:spacing w:after="0" w:line="540" w:lineRule="atLeast"/>
        <w:ind w:left="-284"/>
        <w:jc w:val="center"/>
        <w:outlineLvl w:val="0"/>
        <w:rPr>
          <w:rFonts w:ascii="Times New Roman" w:eastAsia="Times New Roman" w:hAnsi="Times New Roman" w:cs="Times New Roman"/>
          <w:b/>
          <w:color w:val="365F91" w:themeColor="accent1" w:themeShade="BF"/>
          <w:kern w:val="36"/>
          <w:sz w:val="56"/>
          <w:szCs w:val="56"/>
          <w:lang w:eastAsia="ru-RU"/>
        </w:rPr>
      </w:pPr>
      <w:r w:rsidRPr="00471320">
        <w:rPr>
          <w:rFonts w:ascii="Times New Roman" w:eastAsia="Times New Roman" w:hAnsi="Times New Roman" w:cs="Times New Roman"/>
          <w:b/>
          <w:color w:val="365F91" w:themeColor="accent1" w:themeShade="BF"/>
          <w:kern w:val="36"/>
          <w:sz w:val="56"/>
          <w:szCs w:val="56"/>
          <w:lang w:eastAsia="ru-RU"/>
        </w:rPr>
        <w:t xml:space="preserve">как средство реализации </w:t>
      </w:r>
    </w:p>
    <w:p w:rsidR="00E5593B" w:rsidRPr="00471320" w:rsidRDefault="00E5593B" w:rsidP="00E5593B">
      <w:pPr>
        <w:spacing w:after="0" w:line="540" w:lineRule="atLeast"/>
        <w:ind w:left="-284"/>
        <w:jc w:val="center"/>
        <w:outlineLvl w:val="0"/>
        <w:rPr>
          <w:rFonts w:ascii="Times New Roman" w:eastAsia="Times New Roman" w:hAnsi="Times New Roman" w:cs="Times New Roman"/>
          <w:b/>
          <w:color w:val="365F91" w:themeColor="accent1" w:themeShade="BF"/>
          <w:kern w:val="36"/>
          <w:sz w:val="56"/>
          <w:szCs w:val="56"/>
          <w:lang w:eastAsia="ru-RU"/>
        </w:rPr>
      </w:pPr>
      <w:r w:rsidRPr="00471320">
        <w:rPr>
          <w:rFonts w:ascii="Times New Roman" w:eastAsia="Times New Roman" w:hAnsi="Times New Roman" w:cs="Times New Roman"/>
          <w:b/>
          <w:color w:val="365F91" w:themeColor="accent1" w:themeShade="BF"/>
          <w:kern w:val="36"/>
          <w:sz w:val="56"/>
          <w:szCs w:val="56"/>
          <w:lang w:eastAsia="ru-RU"/>
        </w:rPr>
        <w:t>ФГОС »</w:t>
      </w:r>
    </w:p>
    <w:p w:rsidR="00E5593B" w:rsidRPr="00471320" w:rsidRDefault="00E5593B" w:rsidP="00E5593B">
      <w:pPr>
        <w:tabs>
          <w:tab w:val="left" w:pos="8250"/>
        </w:tabs>
        <w:spacing w:after="0" w:line="540" w:lineRule="atLeast"/>
        <w:ind w:left="-284" w:firstLine="284"/>
        <w:jc w:val="center"/>
        <w:outlineLvl w:val="0"/>
        <w:rPr>
          <w:rFonts w:ascii="Times New Roman" w:eastAsia="Times New Roman" w:hAnsi="Times New Roman" w:cs="Times New Roman"/>
          <w:b/>
          <w:color w:val="365F91" w:themeColor="accent1" w:themeShade="BF"/>
          <w:kern w:val="36"/>
          <w:sz w:val="56"/>
          <w:szCs w:val="56"/>
          <w:lang w:eastAsia="ru-RU"/>
        </w:rPr>
      </w:pPr>
    </w:p>
    <w:p w:rsidR="00E5593B" w:rsidRPr="00471320" w:rsidRDefault="00E5593B" w:rsidP="009F52ED">
      <w:pPr>
        <w:spacing w:after="0" w:line="540" w:lineRule="atLeast"/>
        <w:ind w:left="-284" w:firstLine="284"/>
        <w:jc w:val="center"/>
        <w:outlineLvl w:val="0"/>
        <w:rPr>
          <w:rFonts w:ascii="Times New Roman" w:eastAsia="Times New Roman" w:hAnsi="Times New Roman" w:cs="Times New Roman"/>
          <w:b/>
          <w:color w:val="365F91" w:themeColor="accent1" w:themeShade="BF"/>
          <w:kern w:val="36"/>
          <w:sz w:val="56"/>
          <w:szCs w:val="56"/>
          <w:lang w:eastAsia="ru-RU"/>
        </w:rPr>
      </w:pPr>
    </w:p>
    <w:p w:rsidR="00E5593B" w:rsidRPr="00471320" w:rsidRDefault="00E5593B" w:rsidP="009F52ED">
      <w:pPr>
        <w:spacing w:after="0" w:line="540" w:lineRule="atLeast"/>
        <w:ind w:left="-284" w:firstLine="284"/>
        <w:jc w:val="center"/>
        <w:outlineLvl w:val="0"/>
        <w:rPr>
          <w:rFonts w:ascii="Arial" w:eastAsia="Times New Roman" w:hAnsi="Arial" w:cs="Arial"/>
          <w:color w:val="365F91" w:themeColor="accent1" w:themeShade="BF"/>
          <w:kern w:val="36"/>
          <w:sz w:val="36"/>
          <w:szCs w:val="45"/>
          <w:lang w:eastAsia="ru-RU"/>
        </w:rPr>
      </w:pPr>
    </w:p>
    <w:p w:rsidR="00E5593B" w:rsidRDefault="00E5593B" w:rsidP="009F52ED">
      <w:pPr>
        <w:spacing w:after="0" w:line="540" w:lineRule="atLeast"/>
        <w:ind w:left="-284" w:firstLine="284"/>
        <w:jc w:val="center"/>
        <w:outlineLvl w:val="0"/>
        <w:rPr>
          <w:rFonts w:ascii="Arial" w:eastAsia="Times New Roman" w:hAnsi="Arial" w:cs="Arial"/>
          <w:color w:val="000000"/>
          <w:kern w:val="36"/>
          <w:sz w:val="36"/>
          <w:szCs w:val="45"/>
          <w:lang w:eastAsia="ru-RU"/>
        </w:rPr>
      </w:pPr>
    </w:p>
    <w:p w:rsidR="00E5593B" w:rsidRDefault="00E5593B" w:rsidP="009F52ED">
      <w:pPr>
        <w:spacing w:after="0" w:line="540" w:lineRule="atLeast"/>
        <w:ind w:left="-284" w:firstLine="284"/>
        <w:jc w:val="center"/>
        <w:outlineLvl w:val="0"/>
        <w:rPr>
          <w:rFonts w:ascii="Arial" w:eastAsia="Times New Roman" w:hAnsi="Arial" w:cs="Arial"/>
          <w:color w:val="000000"/>
          <w:kern w:val="36"/>
          <w:sz w:val="36"/>
          <w:szCs w:val="45"/>
          <w:lang w:eastAsia="ru-RU"/>
        </w:rPr>
      </w:pPr>
    </w:p>
    <w:p w:rsidR="00E5593B" w:rsidRDefault="00E5593B" w:rsidP="009F52ED">
      <w:pPr>
        <w:spacing w:after="0" w:line="540" w:lineRule="atLeast"/>
        <w:ind w:left="-284" w:firstLine="284"/>
        <w:jc w:val="center"/>
        <w:outlineLvl w:val="0"/>
        <w:rPr>
          <w:rFonts w:ascii="Arial" w:eastAsia="Times New Roman" w:hAnsi="Arial" w:cs="Arial"/>
          <w:color w:val="000000"/>
          <w:kern w:val="36"/>
          <w:sz w:val="36"/>
          <w:szCs w:val="45"/>
          <w:lang w:eastAsia="ru-RU"/>
        </w:rPr>
      </w:pPr>
    </w:p>
    <w:p w:rsidR="00E5593B" w:rsidRDefault="00E5593B" w:rsidP="009F52ED">
      <w:pPr>
        <w:spacing w:after="0" w:line="540" w:lineRule="atLeast"/>
        <w:ind w:left="-284" w:firstLine="284"/>
        <w:jc w:val="center"/>
        <w:outlineLvl w:val="0"/>
        <w:rPr>
          <w:rFonts w:ascii="Arial" w:eastAsia="Times New Roman" w:hAnsi="Arial" w:cs="Arial"/>
          <w:color w:val="000000"/>
          <w:kern w:val="36"/>
          <w:sz w:val="36"/>
          <w:szCs w:val="45"/>
          <w:lang w:eastAsia="ru-RU"/>
        </w:rPr>
      </w:pPr>
    </w:p>
    <w:p w:rsidR="00E5593B" w:rsidRDefault="00E5593B" w:rsidP="009F52ED">
      <w:pPr>
        <w:spacing w:after="0" w:line="540" w:lineRule="atLeast"/>
        <w:ind w:left="-284" w:firstLine="284"/>
        <w:jc w:val="center"/>
        <w:outlineLvl w:val="0"/>
        <w:rPr>
          <w:rFonts w:ascii="Arial" w:eastAsia="Times New Roman" w:hAnsi="Arial" w:cs="Arial"/>
          <w:color w:val="000000"/>
          <w:kern w:val="36"/>
          <w:sz w:val="36"/>
          <w:szCs w:val="45"/>
          <w:lang w:eastAsia="ru-RU"/>
        </w:rPr>
      </w:pPr>
    </w:p>
    <w:p w:rsidR="00471320" w:rsidRPr="0025768F" w:rsidRDefault="00471320" w:rsidP="0025768F">
      <w:pPr>
        <w:spacing w:after="0" w:line="540" w:lineRule="atLeast"/>
        <w:ind w:left="-284" w:firstLine="284"/>
        <w:jc w:val="center"/>
        <w:outlineLvl w:val="0"/>
        <w:rPr>
          <w:rFonts w:ascii="Arial" w:eastAsia="Times New Roman" w:hAnsi="Arial" w:cs="Arial"/>
          <w:b/>
          <w:color w:val="00B0F0"/>
          <w:kern w:val="36"/>
          <w:sz w:val="24"/>
          <w:szCs w:val="45"/>
          <w:lang w:eastAsia="ru-RU"/>
        </w:rPr>
      </w:pPr>
      <w:r w:rsidRPr="00471320">
        <w:rPr>
          <w:rFonts w:ascii="Arial" w:eastAsia="Times New Roman" w:hAnsi="Arial" w:cs="Arial"/>
          <w:b/>
          <w:color w:val="00B0F0"/>
          <w:kern w:val="36"/>
          <w:sz w:val="24"/>
          <w:szCs w:val="45"/>
          <w:lang w:eastAsia="ru-RU"/>
        </w:rPr>
        <w:t xml:space="preserve">                                                     </w:t>
      </w:r>
      <w:bookmarkStart w:id="0" w:name="_GoBack"/>
      <w:bookmarkEnd w:id="0"/>
    </w:p>
    <w:p w:rsidR="0047067B" w:rsidRDefault="0047067B" w:rsidP="0047067B">
      <w:pPr>
        <w:spacing w:after="0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                            Подготовила воспитатель:</w:t>
      </w:r>
    </w:p>
    <w:p w:rsidR="0047067B" w:rsidRDefault="0047067B" w:rsidP="0047067B">
      <w:pPr>
        <w:spacing w:after="0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                                                             </w:t>
      </w:r>
      <w:proofErr w:type="spellStart"/>
      <w:r>
        <w:rPr>
          <w:b/>
          <w:color w:val="C00000"/>
          <w:sz w:val="28"/>
          <w:szCs w:val="28"/>
        </w:rPr>
        <w:t>Багомедова</w:t>
      </w:r>
      <w:proofErr w:type="spellEnd"/>
      <w:r>
        <w:rPr>
          <w:b/>
          <w:color w:val="C00000"/>
          <w:sz w:val="28"/>
          <w:szCs w:val="28"/>
        </w:rPr>
        <w:t xml:space="preserve"> Р.С.</w:t>
      </w:r>
    </w:p>
    <w:p w:rsidR="0047067B" w:rsidRDefault="0047067B" w:rsidP="0047067B">
      <w:pPr>
        <w:spacing w:after="0"/>
        <w:jc w:val="center"/>
        <w:rPr>
          <w:b/>
          <w:sz w:val="28"/>
          <w:szCs w:val="28"/>
        </w:rPr>
      </w:pPr>
    </w:p>
    <w:p w:rsidR="0025768F" w:rsidRDefault="0025768F" w:rsidP="00E5593B">
      <w:pPr>
        <w:spacing w:after="0" w:line="54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25768F" w:rsidRDefault="0025768F" w:rsidP="00E5593B">
      <w:pPr>
        <w:spacing w:after="0" w:line="54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765568" w:rsidRPr="0025768F" w:rsidRDefault="00765568" w:rsidP="00E5593B">
      <w:pPr>
        <w:spacing w:after="0" w:line="54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</w:pPr>
      <w:r w:rsidRPr="0025768F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  <w:lastRenderedPageBreak/>
        <w:t>Взаимодействие семьи и детского сада как средство реали</w:t>
      </w:r>
      <w:r w:rsidR="009F52ED" w:rsidRPr="0025768F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  <w:t>зации ФГОС</w:t>
      </w:r>
    </w:p>
    <w:p w:rsidR="00765568" w:rsidRPr="00AF15BC" w:rsidRDefault="00765568" w:rsidP="00765568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 настоящее время российское дошкольное образование переживает очень сложный, по сути</w:t>
      </w:r>
      <w:r w:rsidR="0025768F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,</w:t>
      </w: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переломный период в истории своего существования. Повод грядущих перемен хорошо известен педагогам и родителям – это изменения в Федеральном законе «Об образовании в РФ».</w:t>
      </w:r>
    </w:p>
    <w:p w:rsidR="00765568" w:rsidRPr="00AF15BC" w:rsidRDefault="00765568" w:rsidP="00765568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Одна из причин кардинальных изменений в дошкольном образовании заключается в изменении социокультурных приоритетов российского общества, которые особенно ярко проявляются в изменении ценностного отношения к индивидуальной и социальной составляющей в личности ребенка. Сегодняшним приоритетом в образовании, в отличие от недалекого прошлого, являются интересы и потребности каждого ребенка, а не овладение им стереотипами социального поведения.</w:t>
      </w:r>
    </w:p>
    <w:p w:rsidR="00765568" w:rsidRPr="00AF15BC" w:rsidRDefault="00765568" w:rsidP="00765568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 соответствии с новым законом  «Об образовании в Российской Федерации» одной из основных задач, стоящих перед детским дошкольным учреждением является «взаимодействие с семьей для обеспечения полноценного развития личности ребенка».</w:t>
      </w:r>
    </w:p>
    <w:p w:rsidR="00765568" w:rsidRPr="00AF15BC" w:rsidRDefault="00765568" w:rsidP="00765568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 результате</w:t>
      </w:r>
      <w:r w:rsidR="009F52ED"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,</w:t>
      </w: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в настоящее время образование дошкольника распределяется между семьей и различными дошкольными образовательными организациями, в которых процесс образования складывается иначе.</w:t>
      </w:r>
    </w:p>
    <w:p w:rsidR="00765568" w:rsidRPr="00AF15BC" w:rsidRDefault="00765568" w:rsidP="00765568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Рассмотрим, как развивается ребенок в семье и как в детском саду.</w:t>
      </w:r>
    </w:p>
    <w:p w:rsidR="00765568" w:rsidRPr="00AF15BC" w:rsidRDefault="00765568" w:rsidP="00765568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 семье развитие ребенка происходит стихийно, а в детском саду – упорядоченно. В семье в образовании ребенка участвует довольно обширное социальное окружение, различное по роду занятий, возрасту и другим существенным характеристикам.</w:t>
      </w:r>
    </w:p>
    <w:p w:rsidR="00765568" w:rsidRPr="00AF15BC" w:rsidRDefault="00765568" w:rsidP="00765568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 детском саду ребенок проводит время в составе группы сверстников, организуемых одним взрослым. В семье развитие ребенка происходит в рамках обыденных социальных ситуаций и не ставит перед собой определенной цели-результата. В детском саду ребенка обучают целенаправленно, его образование дифференцированно и имеет целью достижение запрограммированных результатов.</w:t>
      </w:r>
    </w:p>
    <w:p w:rsidR="00765568" w:rsidRPr="00AF15BC" w:rsidRDefault="00765568" w:rsidP="00765568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На основании вышесказанного можно предположить, что семья и детский сад, используя различные подходы к образованию ребенка, могут дополнять друг друга.</w:t>
      </w:r>
    </w:p>
    <w:p w:rsidR="00765568" w:rsidRPr="00AF15BC" w:rsidRDefault="00765568" w:rsidP="00765568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Но, как показывает практика, противоречия, препятствующие сотрудничеству, не слишком распространены. В большинстве случаев цели и задачи семьи и детского сада совпадают. Обе стороны желают получить по окончании детского сада одинаковый результат: здорового, смышленого, инициативного и морально адекватного ребенка, который сможет успешно продолжить свое образование в школе.</w:t>
      </w:r>
    </w:p>
    <w:p w:rsidR="00765568" w:rsidRPr="00AF15BC" w:rsidRDefault="00765568" w:rsidP="00765568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Казалось бы, существуют значимые предпосылки для объединения усилий обоих образовательных институтовв общем для них деле, а общие цели в сочетании с </w:t>
      </w: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lastRenderedPageBreak/>
        <w:t>различными возможностями создают благоприятные условия для продуктивного сотрудничества.</w:t>
      </w:r>
    </w:p>
    <w:p w:rsidR="00765568" w:rsidRPr="00AF15BC" w:rsidRDefault="00765568" w:rsidP="00765568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Тем не менее, примеры продуктивного взаимодействия семьи и детского сада пока достаточно редки. В большинстве случаев сотрудничество сводится к мероприятиям формального характера наподобие праздника «Папа, мама, я – спортивная семья», к эпизодическому участию родителей в субботниках, материальной помощи и др.</w:t>
      </w:r>
    </w:p>
    <w:p w:rsidR="00765568" w:rsidRPr="00AF15BC" w:rsidRDefault="00765568" w:rsidP="00765568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Таким образом, сотрудничество детского сада и семьи лишь косвенно и опосредованно связано с основной целью обоих социальных институтов, которая заключается в воспитании и образовании детей.</w:t>
      </w:r>
    </w:p>
    <w:p w:rsidR="00765568" w:rsidRPr="00AF15BC" w:rsidRDefault="00765568" w:rsidP="00765568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Причин, препятствующих сотрудничеству современного российского детского сада и родителей детей, его посещающих, несколько. Большинство из них связаны с практической невозможностью реализации целевой функции детского сада в современных условиях. Общеизвестно, что цель массового образования, если рассматривать его как социальную подсистему, должна совпадать с материальными и духовными целями общества.</w:t>
      </w:r>
    </w:p>
    <w:p w:rsidR="00765568" w:rsidRPr="00AF15BC" w:rsidRDefault="00765568" w:rsidP="00765568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Система для полноценного функционирования в новых условиях нуждается в дополнительном притоке средств извне, причем очень значительных.</w:t>
      </w:r>
    </w:p>
    <w:p w:rsidR="00765568" w:rsidRPr="00AF15BC" w:rsidRDefault="00765568" w:rsidP="00765568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Под понятием «средства» в данном контексте мы подразумеваем различные составляющие образовательного процесса. Это могут быть более совершенные дидактические методы и приемы, увеличение числа воспитателей и повышение уровня их образования, рационально организованная предметная среда и многое другое. Существует еще один ресурс, который в силу своего значительного потенциала заслуживает того, чтобы не рассматривать его </w:t>
      </w:r>
      <w:proofErr w:type="spellStart"/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рядоположенно</w:t>
      </w:r>
      <w:proofErr w:type="spellEnd"/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с остальными. Это целенаправленные образовательные усилия самих родителей, осуществляемые в рамках семейного воспитания.</w:t>
      </w:r>
    </w:p>
    <w:p w:rsidR="00765568" w:rsidRPr="00AF15BC" w:rsidRDefault="00765568" w:rsidP="00765568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Большинство современных родителей осознают важность образования ребенка в дошкольном детстве. Но при этом типичный родитель принимает очень незначительное участие в реализации подобного отношения на практике. На наш взгляд, перейти от общих рассуждений к практическим действиям им мешает несколько причин. Первая заключается в том, что большинство не совсем верно представляют себе источник развития ребенка в дошкольном возрасте. Вторая причина является следствием первой. Не понимая механизмов развития ребенка, родители не прилагают усилия для его осуществления или направляют их не в том направлении.</w:t>
      </w:r>
    </w:p>
    <w:p w:rsidR="00765568" w:rsidRPr="00AF15BC" w:rsidRDefault="00765568" w:rsidP="00765568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Под результатом развития ребенка в дошкольном детстве родители подразумевают нечто несравненно более конкретное. При попытке сформулировать цели и результаты развития ребенка, того, что он хочет получить от детского сада, среднестатистический родитель в своих рассуждениях неизбежно приходит к дискретной совокупности конкретных знаний, умений и навыков. Когда ожидания не оправдываются, родители </w:t>
      </w: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lastRenderedPageBreak/>
        <w:t>начинают относиться к детскому саду как к «камере хранения» детей, которая позволяет им работать и заниматься личными делами.</w:t>
      </w:r>
    </w:p>
    <w:p w:rsidR="00765568" w:rsidRPr="00AF15BC" w:rsidRDefault="00765568" w:rsidP="00765568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Результат подобного отношения в целом общеизвестен. «Автоматическое» посещение детского сада дополняется подготовительными занятиями, которые есть в каждой школе. Затем знания, полученные на подготовительных занятиях, успешно воспроизводятся в первом классе, создавая видимость эффективной предшкольной подготовки.</w:t>
      </w:r>
    </w:p>
    <w:p w:rsidR="00765568" w:rsidRPr="00AF15BC" w:rsidRDefault="00765568" w:rsidP="00765568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В дальнейшем обучении ребенок сталкивается </w:t>
      </w:r>
      <w:proofErr w:type="gramStart"/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со</w:t>
      </w:r>
      <w:proofErr w:type="gramEnd"/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все возрастающими трудностями.</w:t>
      </w:r>
    </w:p>
    <w:p w:rsidR="00765568" w:rsidRPr="00AF15BC" w:rsidRDefault="00765568" w:rsidP="00765568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На законодательном уровне перечисленные выше проблемы призван решить Федеральный закон «Об образовании в Российской Федерации» (далее – закон «Об образовании») и сопутствующий ему Федеральный государственный образовательный стандарт дошкольного образования (далее– ФГОС). В свою очередь, ФГОС включает в себя требования к структуре</w:t>
      </w:r>
    </w:p>
    <w:p w:rsidR="00765568" w:rsidRPr="00AF15BC" w:rsidRDefault="00765568" w:rsidP="00765568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основных образовательных программ, к условиям их реализации и результатам освоения.</w:t>
      </w:r>
    </w:p>
    <w:p w:rsidR="00765568" w:rsidRPr="00AF15BC" w:rsidRDefault="00765568" w:rsidP="00765568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Для обсуждения интересующих нас вопросов принципиально важными являются изменения в содержании Закона «Об образовании» касающиеся семьи и ее отношений с общественными образовательными институтами.</w:t>
      </w:r>
    </w:p>
    <w:p w:rsidR="00765568" w:rsidRPr="00AF15BC" w:rsidRDefault="00765568" w:rsidP="00765568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Во-первых, в Законе «Об образовании» предусмотрено, что в решении сложных и многоплановых задач, связанных с реализацией ФГОС дошкольного образования, эксклюзивная роль отводится семье. В ст. 44 впервые определены права, обязанности и ответственность родителей за образование ребенка. В связи с этим возникает насущная необходимость по-новому взглянуть и на проблему взаимодействия дошкольной образовательной организации с родителями с целью создания единого образовательного пространства «семья – детский сад» для их равноправного и заинтересованного взаимодействия. Если раньше педагоги ограничивались просвещением родителей, то теперь, как гласит ст. 44 Закона об образовании, «родители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ребенка». Этому во многом способствуют ориентация на государственно-общественное управление образованием, переход на вариативное обучение и образование по выбору, развитие видового разнообразия учреждений.</w:t>
      </w:r>
    </w:p>
    <w:p w:rsidR="00765568" w:rsidRPr="00AF15BC" w:rsidRDefault="00765568" w:rsidP="00765568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Но, как мы старались показать выше, современная семья по ряду объективных причин нуждается в помощи окружающего социума в вопросах воспитания и образования детей. Общеизвестно, что современные родители с момента рождения ребенка, в период младенчества и раннего детства испытывают ряд трудностей и потому остро нуждаются в помощи специалистов, но далеко не всегда своевременно ее получают. В результате отмечаются отклонения в психофизическом развитии детей, которые </w:t>
      </w: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lastRenderedPageBreak/>
        <w:t>являются не только следствием органических или функциональных нарушений, но и вторичными их проявлениями, обусловленными, прежде всего, дефицитом общения родителей с детьми.</w:t>
      </w:r>
    </w:p>
    <w:p w:rsidR="00765568" w:rsidRPr="00AF15BC" w:rsidRDefault="00765568" w:rsidP="00765568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Много проблем у родителей возникает и в дошкольном детстве. Известно, что снижение эмоциональных контактов с детьми или их чрезмерная интенсивность, отсутствие безусловного приятия ребенка, неверие в его способность быть самостоятельным, чрезмерная тревога, предъявление ребенку завышенных требований без учета его реальных возможностей и т.п. неблагоприятно влияют развитие ребенка. Так, например, часто болеющие дети старшего дошкольного возраста более тревожны, чем их сверстники, так </w:t>
      </w:r>
      <w:r w:rsidR="009F52ED"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как находятся в особой дефицит</w:t>
      </w: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ной социальной ситуации развития и, как следствие, могут испытывать определенные трудности во взаимодействии с окружающим миром, что</w:t>
      </w:r>
    </w:p>
    <w:p w:rsidR="00765568" w:rsidRPr="00AF15BC" w:rsidRDefault="00765568" w:rsidP="00765568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располагает их к неуверенности в себе. Вместе с тем своевременная коррекция детско-родительских отношений при условии тесного взаимодействия детей, родителей и педагогов позволяет решить эту проблему.</w:t>
      </w:r>
    </w:p>
    <w:p w:rsidR="00765568" w:rsidRPr="00AF15BC" w:rsidRDefault="00765568" w:rsidP="00765568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Подобные явления подразумевают наличие профессиональной поддержки родителей со стороны педагогов и психологов, а в случае необходимости и максимально ранней организации коррекционного процесса.</w:t>
      </w:r>
    </w:p>
    <w:p w:rsidR="00765568" w:rsidRPr="00AF15BC" w:rsidRDefault="00765568" w:rsidP="00765568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Закон «Об образовании» отменяет ограничение платы за детский сад в 20%, давая право субъектам Федерации самим устанавливать эту планку. Таким образом, системе дошкольного образования дается возможность осуществления на практике помощи семье в образовании и воспитании детей.</w:t>
      </w:r>
    </w:p>
    <w:p w:rsidR="00765568" w:rsidRPr="00AF15BC" w:rsidRDefault="00765568" w:rsidP="00765568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Итак, Закон «Об образовании» делает легитимными различные варианты привлечения дополнительных ресурсов, направленных на образование детей дошкольного возраста. Самый очевидный, лежащий на поверхности вариант заключается в увеличении платы за посещение ребенком детского сада с целью повышения качества образования.</w:t>
      </w:r>
    </w:p>
    <w:p w:rsidR="00765568" w:rsidRPr="00AF15BC" w:rsidRDefault="00765568" w:rsidP="00765568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Действительно, увеличение его бюджета позволит использовать труд высококвалифицированных педагогов, рационально организовать предметно- пространственную среду и сделать многое другое. В то же время можно предположить, что подобное направление может быть реализовано только в экономически благоприятных районах, так как увеличение платы для появления видимого эффекта должно быть весьма существенным.</w:t>
      </w:r>
    </w:p>
    <w:p w:rsidR="00765568" w:rsidRPr="00AF15BC" w:rsidRDefault="00765568" w:rsidP="00765568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Также, несмотря на оправданность дифференциации труда в целом, схема, которая заключается в том, что родители оплачивают услуги высококвалифицированных педагогов, которые в свою очередь занимаются образованием ребенка, представляется нам не обладающей высоким коэффициентом полезного действия. Идеальным педагогом для ребенка дошкольного возраста является не тот, кто в совершенстве освоил различные методики преподавания и обладает другими специальными знаниями. Хорошим педагогом для дошкольника скорее станет эмоционально близкий </w:t>
      </w: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lastRenderedPageBreak/>
        <w:t>ему взрослый. Наиболее вероятно, что это будут его родители или другие близкие родственники.</w:t>
      </w:r>
    </w:p>
    <w:p w:rsidR="00765568" w:rsidRPr="00AF15BC" w:rsidRDefault="00765568" w:rsidP="00765568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Таким образом, вариант непосредственного участия родителей в образовании детей представляется нам более естественным. Технически он заключается во включении родителей в целенаправленное образование своих детей наравне с детским садом.</w:t>
      </w:r>
    </w:p>
    <w:p w:rsidR="00765568" w:rsidRPr="00AF15BC" w:rsidRDefault="00765568" w:rsidP="00765568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Рассмотрим возможность реализации подобного варианта более подробно.</w:t>
      </w:r>
    </w:p>
    <w:p w:rsidR="00765568" w:rsidRPr="00AF15BC" w:rsidRDefault="00765568" w:rsidP="00765568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Как мы уже говорили, большинство родителей детей, посещающих детский сад, заинтересованы в их развитии. Но они не в состоянии сформулировать цели и способы осуществления дошкольного образования. Как показывает практика, различная разъяснительная работа в форме лекций и семинаров, которая должна способствовать, казалось бы, осознанию данного вопроса, является малоэффективной. Также общеизвестно, что для любой продолжительной сознательной деятельности необходимы не только начальный мотив, но и реальные средства для осуществления.</w:t>
      </w:r>
    </w:p>
    <w:p w:rsidR="00765568" w:rsidRPr="00AF15BC" w:rsidRDefault="00765568" w:rsidP="00765568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Мы считаем, что наиболее эффективным средством для понимания взрослым движущих сил развития ребенка в дошкольном возрасте является практическая образователь</w:t>
      </w:r>
      <w:r w:rsidR="009F52ED"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ная деятельность. </w:t>
      </w:r>
      <w:proofErr w:type="spellStart"/>
      <w:r w:rsidR="009F52ED"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Сенси</w:t>
      </w: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тивность</w:t>
      </w:r>
      <w:proofErr w:type="spellEnd"/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дошкольника к адекватным возрасту формирующим воздействиям создает благоприятные условия для этого.</w:t>
      </w:r>
    </w:p>
    <w:p w:rsidR="00765568" w:rsidRPr="00AF15BC" w:rsidRDefault="00765568" w:rsidP="00765568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Таким образом, вопрос начальной мотивации взрослого к занятиям с ребенком напрямую связан со вторым – поиском практических сре</w:t>
      </w:r>
      <w:proofErr w:type="gramStart"/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дств дл</w:t>
      </w:r>
      <w:proofErr w:type="gramEnd"/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я ее осуществления. Адекватные средства, вызывающие заметный, не отстоящий далеко во времени эффект, позволят повысить реактивность системы. Чем большие успехи будет делать ребенок, тем активней и </w:t>
      </w:r>
      <w:proofErr w:type="spellStart"/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заинтересованней</w:t>
      </w:r>
      <w:proofErr w:type="spellEnd"/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будет действовать взрослый.</w:t>
      </w:r>
    </w:p>
    <w:p w:rsidR="00765568" w:rsidRPr="00AF15BC" w:rsidRDefault="00765568" w:rsidP="00765568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Подобный реактивный эффект может быть значительно усилен параллельными и аналогичными развивающими воздействиями, осуществляемыми в детском саду.</w:t>
      </w:r>
    </w:p>
    <w:p w:rsidR="00765568" w:rsidRPr="00AF15BC" w:rsidRDefault="00765568" w:rsidP="00765568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Как показал анализ дидактических материалов, предназначенных как для семьи, так и для детских садов, подобные комплексные развивающие воздействия на ребенка ими не предусматриваются. Так называемые «рабочие тетради» для детей дошкольного возраста как дополнение к некоторым педагогическим программам дошкольного образования являются</w:t>
      </w:r>
    </w:p>
    <w:p w:rsidR="00765568" w:rsidRPr="00AF15BC" w:rsidRDefault="00765568" w:rsidP="00765568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узкоспециализированными дидактическими материалами, направленными преимущественно на отдельные сферы развития ребенка. Они достаточно однообразны как по назначению, так и по способу использования. Их характерные тематики таковы: «Развиваем логику», «Готовим руку к письму» и др. Ориентированы они преимущественно на старший дошкольный возраст, а такие культурные практики, как: сюжетная игра и игра с правилами; творческие формы продуктивной деятельности; художественная литература, ими не охватываются. Кроме возрастных и содержательных ограничений, самым главным их недостатком является то, что они лишь необязательное дополнение образовательной деятельности в детском саду, а не его обязательная структурная составляющая. Они могут быть выполнены в семье, а </w:t>
      </w: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lastRenderedPageBreak/>
        <w:t>могут быть проигнорированы, но в детском саду ничего не измениться – отсутствие структурных связей между обоими образовательными институтами это позволяет. В аналогичном изолированном от семьи положении существует и детский сад.</w:t>
      </w:r>
    </w:p>
    <w:p w:rsidR="00765568" w:rsidRPr="00AF15BC" w:rsidRDefault="00765568" w:rsidP="00765568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Образовательные воздействия в семье никак не отражаются на его функционировании.</w:t>
      </w:r>
    </w:p>
    <w:p w:rsidR="00765568" w:rsidRPr="00AF15BC" w:rsidRDefault="00765568" w:rsidP="00765568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Также немаловажным является то, чтобы занятия в семье по возможности продолжались. И должны они осуществляться по принципу партнерского взаимодействия.</w:t>
      </w:r>
    </w:p>
    <w:p w:rsidR="00765568" w:rsidRPr="00AF15BC" w:rsidRDefault="00765568" w:rsidP="00765568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Следовательно, наиболее существенными характеристиками дидактической системы, предназначенной для семейного воспитания, являются:</w:t>
      </w:r>
    </w:p>
    <w:p w:rsidR="00765568" w:rsidRPr="00AF15BC" w:rsidRDefault="00765568" w:rsidP="00765568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. непосредственная связь материала с образовательной программой детского сада;</w:t>
      </w:r>
    </w:p>
    <w:p w:rsidR="00765568" w:rsidRPr="00AF15BC" w:rsidRDefault="00765568" w:rsidP="00765568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. охват всех культурных практик, специфических для ребенка дошкольного возраста (сюжетная игра, игра с правилами, продуктивная и познавательно- исследовательская деятельности и чтение художественной литературы);</w:t>
      </w:r>
    </w:p>
    <w:p w:rsidR="00765568" w:rsidRPr="00AF15BC" w:rsidRDefault="00765568" w:rsidP="00765568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. возможность партнерского взаимодействия взрослого с ребенком.</w:t>
      </w:r>
    </w:p>
    <w:p w:rsidR="00765568" w:rsidRPr="00AF15BC" w:rsidRDefault="00765568" w:rsidP="00765568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Другие значимые характеристики обусловлены следующими объективными фактами: возможным дефицитом времени у родителей и отсутствием у них специального образования. Они также должны быть учтены при разработке материала.</w:t>
      </w:r>
    </w:p>
    <w:p w:rsidR="00765568" w:rsidRPr="00AF15BC" w:rsidRDefault="00765568" w:rsidP="00765568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 другой стороны, необходимы средства, позволяющие изменить ценностное отношение сотрудников детского сада к семье. Представители обоих социальных институтов слишком долго действовали порознь, чтобы можно было рассчитывать на взаимопонимание уже на начальных этапах сотрудничества.</w:t>
      </w:r>
    </w:p>
    <w:p w:rsidR="00765568" w:rsidRPr="00AF15BC" w:rsidRDefault="00765568" w:rsidP="00765568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Итак,</w:t>
      </w:r>
    </w:p>
    <w:p w:rsidR="00765568" w:rsidRPr="00AF15BC" w:rsidRDefault="00765568" w:rsidP="00765568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proofErr w:type="gramStart"/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 соответствии с ФГОС детский сад обязан:</w:t>
      </w: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br/>
        <w:t>•    информировать родителей (законных представителей) и общественность относительно целей  дошкольного  образования,  общих для всего образовательного пространства Российской Федерации, а также о Программе, и не только семье, но и всем заинтересованным лицам, вовлечённым в  образовательную деятельность;  </w:t>
      </w: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br/>
        <w:t>•    обеспечить открытость дошкольного образования; </w:t>
      </w: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br/>
        <w:t>•    создавать условия для участия родителей (законных представителей) в образовательной деятельности;</w:t>
      </w:r>
      <w:proofErr w:type="gramEnd"/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br/>
        <w:t>•    поддерживать родителей (законных представителей) в воспитании детей, охране и укреплении их  здоровья;</w:t>
      </w: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br/>
        <w:t>•    обеспечить вовлечение  семей    непосредственно в образовательную деятельность, в том числе   посредством создания образовательных проектов совместно с семьёй на основе выявления потребностей и поддержки образовательных инициатив семьи;</w:t>
      </w: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br/>
        <w:t xml:space="preserve">•    создавать условия для взрослых по поиску, использованию материалов, обеспечивающих реализацию Программы, в том числе в информационной среде, а также для обсуждения с родителями (законными  представителями) детей вопросов, </w:t>
      </w: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lastRenderedPageBreak/>
        <w:t>связанных с реализацией.</w:t>
      </w: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br/>
        <w:t>Поиск новых форм работы с родителями остается всегда актуальным.</w:t>
      </w:r>
    </w:p>
    <w:p w:rsidR="00765568" w:rsidRPr="00AF15BC" w:rsidRDefault="00765568" w:rsidP="00765568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Мы должны проводить планомерную  целенаправленную работу с родителями, в которой решаются следующие приоритетные задачи:</w:t>
      </w: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br/>
        <w:t>•    установление партнерских отношений с семьей каждого воспитанника;</w:t>
      </w: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br/>
        <w:t>•    объединение усилий для развития и воспитания детей;</w:t>
      </w: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br/>
        <w:t xml:space="preserve">•    создание атмосферы взаимопонимания, общности интересов, эмоциональной </w:t>
      </w:r>
      <w:proofErr w:type="spellStart"/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взаимоподдержки</w:t>
      </w:r>
      <w:proofErr w:type="spellEnd"/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;</w:t>
      </w: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br/>
        <w:t>•    активизация и обогащение воспитательных умений родителей;</w:t>
      </w: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br/>
        <w:t>Детский сад сегодня должен находиться в режиме развития, а не функционирования, представлять собой мобильную систему, быстро реагировать на изменения социального состава родителей, их образовательные потребности и воспитательные запросы. В зависимости от этого должны меняться формы и направления работы детского сада с семьей</w:t>
      </w: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br/>
        <w:t>Работа с родителями должна планироваться заранее, чтобы хорошо знать родителей своих воспитанников. Поэтому начинать работу с анализа социального состава родителей, их настроя и ожиданий от пребывания ребенка в детском саду. Чтобы правильно выстроить работу, сделать ее эффективной, подобрать интересные формы взаимодействия с семьей помогают анкетирование, личные беседы. </w:t>
      </w: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br/>
        <w:t>Помимо традиционных форм работы ДОУ и семьи, можно активно использовать инновационные формы и методы работы:</w:t>
      </w: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br/>
        <w:t xml:space="preserve">- </w:t>
      </w:r>
      <w:proofErr w:type="gramStart"/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"Круглый стол" по любой теме;</w:t>
      </w: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br/>
        <w:t>- тематические выставки;</w:t>
      </w: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br/>
        <w:t xml:space="preserve">- </w:t>
      </w:r>
      <w:proofErr w:type="spellStart"/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социобследование</w:t>
      </w:r>
      <w:proofErr w:type="spellEnd"/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, диагностика, тесты, опрос на любые темы;</w:t>
      </w: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br/>
        <w:t>- консультации специалистов;</w:t>
      </w: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br/>
        <w:t>- семейные спортивные встречи;</w:t>
      </w: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br/>
        <w:t>- телефон доверия;</w:t>
      </w: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br/>
        <w:t>- открытые занятия для просмотра родителей;</w:t>
      </w: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br/>
        <w:t>- конкурс семейных талантов;</w:t>
      </w: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br/>
        <w:t>- день открытых дверей;</w:t>
      </w: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br/>
        <w:t>- сайт ДОУ</w:t>
      </w: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br/>
        <w:t>Преимущества новой системы взаимодействия ДОУ с семьей неоспоримы;</w:t>
      </w: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br/>
        <w:t>- Это положительный эмоциональный настрой педагогов и родителей на совместную работу по воспитанию детей.</w:t>
      </w:r>
      <w:proofErr w:type="gramEnd"/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</w:t>
      </w: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br/>
        <w:t>- Это учет индивидуальности ребенка.</w:t>
      </w: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br/>
        <w:t>- Родители самостоятельно могут выбирать и формировать уже в дошкольном возрасте то направление в развитии и воспитании ребенка, которое ему интересно.</w:t>
      </w: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br/>
        <w:t>- Это укрепление внутрисемейных связей.</w:t>
      </w: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br/>
        <w:t>- Это возможность реализации единой программы воспитания и развития ребенка в ДОУ и семье.</w:t>
      </w: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br/>
      </w: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lastRenderedPageBreak/>
        <w:t>- Это возможность учета типа семьи и стиля семейных отношений.</w:t>
      </w: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br/>
        <w:t xml:space="preserve">Педагог, определив тип семьи воспитанника, сможет найти правильный подход для </w:t>
      </w:r>
      <w:proofErr w:type="gramStart"/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</w:t>
      </w:r>
      <w:proofErr w:type="gramEnd"/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взаимодействия и успешно осуществлять работу с родителями.</w:t>
      </w: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br/>
        <w:t> Совместная деятельность родителей, педагогов и детей положительно влияет на воспитанников. Дети активных родителей становятся увереннее в себе, задают больше вопросов о семье, о детском саде, проявляют инициативу в тех вопросах, где видят интерес и активность своих родителей. Ребенок чувствует себя ближе, роднее по отношению к воспитателю, так как видит тесное общение педагога с его родителями, эмоциональный подъем, желание быть в саду в центре всех игр и занятий.</w:t>
      </w:r>
      <w:r w:rsidRPr="00AF15B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br/>
        <w:t>Вовлечение родителей в педагогическую деятельность, заинтересованное участие их в воспитательно-образовательном процессе важно не потому, что этого хочет воспитатель, а потому, что это необходимо для развития их собственного ребенка. Внедрение новых федеральных государственных образовательных стандартов позволяет организовать совместную деятельность детского сада и семьи более эффективно.</w:t>
      </w:r>
    </w:p>
    <w:p w:rsidR="00677C39" w:rsidRPr="00AF15BC" w:rsidRDefault="00677C39">
      <w:pPr>
        <w:rPr>
          <w:rFonts w:ascii="Times New Roman" w:hAnsi="Times New Roman" w:cs="Times New Roman"/>
          <w:sz w:val="24"/>
          <w:szCs w:val="24"/>
        </w:rPr>
      </w:pPr>
    </w:p>
    <w:sectPr w:rsidR="00677C39" w:rsidRPr="00AF15BC" w:rsidSect="009F52ED">
      <w:pgSz w:w="11906" w:h="16838"/>
      <w:pgMar w:top="1134" w:right="1274" w:bottom="1134" w:left="1560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5568"/>
    <w:rsid w:val="0003199F"/>
    <w:rsid w:val="00236021"/>
    <w:rsid w:val="0025768F"/>
    <w:rsid w:val="0047067B"/>
    <w:rsid w:val="00471320"/>
    <w:rsid w:val="004B67FE"/>
    <w:rsid w:val="00677C39"/>
    <w:rsid w:val="00692687"/>
    <w:rsid w:val="00765568"/>
    <w:rsid w:val="009A701E"/>
    <w:rsid w:val="009F52ED"/>
    <w:rsid w:val="00A432EB"/>
    <w:rsid w:val="00AF15BC"/>
    <w:rsid w:val="00E559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2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9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2920</Words>
  <Characters>16646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гег</dc:creator>
  <cp:lastModifiedBy>Uzer</cp:lastModifiedBy>
  <cp:revision>11</cp:revision>
  <dcterms:created xsi:type="dcterms:W3CDTF">2016-10-13T08:46:00Z</dcterms:created>
  <dcterms:modified xsi:type="dcterms:W3CDTF">2018-03-12T08:25:00Z</dcterms:modified>
</cp:coreProperties>
</file>