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052FE5" w:rsidTr="00E54D4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2FE5" w:rsidRDefault="00052FE5">
            <w:pPr>
              <w:spacing w:after="0"/>
              <w:rPr>
                <w:rFonts w:cs="Times New Roman"/>
              </w:rPr>
            </w:pPr>
          </w:p>
        </w:tc>
      </w:tr>
    </w:tbl>
    <w:p w:rsidR="00052FE5" w:rsidRDefault="00052FE5" w:rsidP="00052FE5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color w:val="FF0000"/>
          <w:sz w:val="24"/>
          <w:szCs w:val="24"/>
        </w:rPr>
      </w:pPr>
    </w:p>
    <w:p w:rsidR="00052FE5" w:rsidRDefault="00052FE5" w:rsidP="00052FE5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color w:val="FF0000"/>
          <w:sz w:val="24"/>
          <w:szCs w:val="24"/>
        </w:rPr>
      </w:pPr>
    </w:p>
    <w:p w:rsidR="00052FE5" w:rsidRDefault="00052FE5" w:rsidP="00052FE5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color w:val="FF0000"/>
          <w:sz w:val="24"/>
          <w:szCs w:val="24"/>
        </w:rPr>
      </w:pPr>
    </w:p>
    <w:p w:rsidR="00052FE5" w:rsidRPr="00BB3637" w:rsidRDefault="00052FE5" w:rsidP="00052FE5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</w:pPr>
      <w:r w:rsidRPr="00BB3637">
        <w:rPr>
          <w:rFonts w:asciiTheme="majorHAnsi" w:eastAsia="Times New Roman" w:hAnsiTheme="majorHAnsi" w:cs="Arial"/>
          <w:b/>
          <w:color w:val="C00000"/>
          <w:sz w:val="24"/>
          <w:szCs w:val="24"/>
        </w:rPr>
        <w:t>Муниципальное казенное дошкольное образовательное учреждение</w:t>
      </w:r>
    </w:p>
    <w:p w:rsidR="00052FE5" w:rsidRPr="00BB3637" w:rsidRDefault="00052FE5" w:rsidP="00052FE5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</w:pPr>
      <w:r w:rsidRPr="00BB3637"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  <w:t>«Детский сад с.</w:t>
      </w:r>
      <w:r w:rsidR="008D0E12"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BB3637"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  <w:t>Нижнемахарги</w:t>
      </w:r>
      <w:proofErr w:type="spellEnd"/>
      <w:r w:rsidRPr="00BB3637"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  <w:t>»</w:t>
      </w:r>
    </w:p>
    <w:p w:rsidR="00052FE5" w:rsidRPr="00BB3637" w:rsidRDefault="00052FE5" w:rsidP="00E54D45">
      <w:pPr>
        <w:shd w:val="clear" w:color="auto" w:fill="FFFFFF"/>
        <w:spacing w:after="0" w:line="336" w:lineRule="atLeast"/>
        <w:rPr>
          <w:rFonts w:asciiTheme="majorHAnsi" w:eastAsia="Times New Roman" w:hAnsiTheme="majorHAnsi" w:cs="Arial"/>
          <w:b/>
          <w:bCs/>
          <w:color w:val="C00000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Pr="00E758A2" w:rsidRDefault="00052FE5" w:rsidP="00C475FC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</w:pPr>
      <w:r w:rsidRPr="00E758A2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  <w:t xml:space="preserve">Конспект </w:t>
      </w:r>
      <w:r w:rsidR="00C475FC" w:rsidRPr="00E758A2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  <w:t xml:space="preserve">зимней </w:t>
      </w:r>
      <w:r w:rsidRPr="00E758A2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  <w:t xml:space="preserve">прогулки </w:t>
      </w:r>
    </w:p>
    <w:p w:rsidR="00052FE5" w:rsidRPr="00E758A2" w:rsidRDefault="00052FE5" w:rsidP="00C475FC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</w:pPr>
      <w:r w:rsidRPr="00E758A2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  <w:t xml:space="preserve">«Серенький воробушек </w:t>
      </w:r>
    </w:p>
    <w:p w:rsidR="00052FE5" w:rsidRPr="00E758A2" w:rsidRDefault="00052FE5" w:rsidP="00C475FC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</w:pPr>
      <w:r w:rsidRPr="00E758A2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52"/>
          <w:szCs w:val="52"/>
        </w:rPr>
        <w:t>прыг да прыг»</w:t>
      </w:r>
    </w:p>
    <w:p w:rsidR="00052FE5" w:rsidRPr="00052FE5" w:rsidRDefault="00052FE5" w:rsidP="00E54D45">
      <w:pPr>
        <w:shd w:val="clear" w:color="auto" w:fill="FFFFFF"/>
        <w:spacing w:after="0" w:line="336" w:lineRule="atLeast"/>
        <w:rPr>
          <w:rFonts w:asciiTheme="majorHAnsi" w:eastAsia="Times New Roman" w:hAnsiTheme="majorHAnsi" w:cs="Times New Roman"/>
          <w:b/>
          <w:bCs/>
          <w:color w:val="211E1E"/>
          <w:sz w:val="52"/>
          <w:szCs w:val="52"/>
        </w:rPr>
      </w:pPr>
    </w:p>
    <w:p w:rsidR="00052FE5" w:rsidRDefault="00E758A2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211E1E"/>
          <w:sz w:val="24"/>
          <w:szCs w:val="24"/>
        </w:rPr>
        <w:drawing>
          <wp:inline distT="0" distB="0" distL="0" distR="0">
            <wp:extent cx="5429250" cy="4067175"/>
            <wp:effectExtent l="19050" t="0" r="0" b="0"/>
            <wp:docPr id="6" name="Рисунок 3" descr="C:\Users\Uzer\Desktop\219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21923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AD1646" w:rsidRDefault="00AD1646" w:rsidP="00AD16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Подготовила  воспитатель:</w:t>
      </w:r>
    </w:p>
    <w:p w:rsidR="00AD1646" w:rsidRDefault="00AD1646" w:rsidP="00AD16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Багомедова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Р.С.</w:t>
      </w:r>
    </w:p>
    <w:p w:rsidR="00AD1646" w:rsidRDefault="00AD1646" w:rsidP="00AD16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052FE5" w:rsidRDefault="00052FE5" w:rsidP="00E54D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Цели прогулки:</w:t>
      </w:r>
      <w:r w:rsidRPr="00BB363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Расширять представление детей о трудной жизни воробьев в зимний период, обратить внимание на особенности поведения птиц зимой. Воспитывать доброжелательное отношение к зимующим птицам, кормить их крошками. Побуждать вступать в игровое взаимодействие со сверстниками.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Предварительная работа с детьми: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Рассматривание картинок зимующих птиц.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Чтение художественной литературы о птицах.</w:t>
      </w:r>
    </w:p>
    <w:p w:rsidR="00C475FC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Проведение систематических наблюдений за птицами на территории 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детского сада.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4.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Беседы о жизни птиц зимой.</w:t>
      </w:r>
    </w:p>
    <w:p w:rsid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5.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Разучивание </w:t>
      </w:r>
      <w:r w:rsidR="00C475FC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п.и. "</w:t>
      </w:r>
      <w:proofErr w:type="gramStart"/>
      <w:r w:rsidR="00C475FC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Собачка</w:t>
      </w:r>
      <w:proofErr w:type="gramEnd"/>
      <w:r w:rsidR="008D0E12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C475FC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воробьи", </w:t>
      </w:r>
      <w:r w:rsidR="00BB3637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хороводная "Раздувайся, мой шар"</w:t>
      </w:r>
    </w:p>
    <w:p w:rsidR="00E54D45" w:rsidRPr="00BB3637" w:rsidRDefault="00E758A2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noProof/>
          <w:color w:val="211E1E"/>
          <w:sz w:val="28"/>
          <w:szCs w:val="28"/>
        </w:rPr>
        <w:drawing>
          <wp:inline distT="0" distB="0" distL="0" distR="0">
            <wp:extent cx="5040000" cy="3649981"/>
            <wp:effectExtent l="19050" t="0" r="8250" b="0"/>
            <wp:docPr id="4" name="Рисунок 1" descr="C:\Users\Uzer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4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C00000"/>
          <w:sz w:val="28"/>
          <w:szCs w:val="28"/>
        </w:rPr>
        <w:t>Оборудование: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маски воробьев по количеству детей, мягкая игрушка собачка, корм для птиц.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C00000"/>
          <w:sz w:val="28"/>
          <w:szCs w:val="28"/>
        </w:rPr>
        <w:t>Активный словарь: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собачка, воробей, кормушка.</w:t>
      </w:r>
    </w:p>
    <w:p w:rsidR="00BB3637" w:rsidRDefault="00BB3637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E54D45" w:rsidRPr="00BB3637" w:rsidRDefault="00E54D45" w:rsidP="00E54D4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Ход прогулки.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Зима! Много снега! Снег засыпал дорожки. Стали дорожки белые. А вот тут росла зеленая травка. Был зеленый лужок. Снежок лег на лужок, и лужок стал белым. Засыпал снежок травку и зернышки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Воспитатель:</w:t>
      </w:r>
      <w:r w:rsidRPr="00BB363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Посмотрите, к нам на участок прилетели птички. Кто это?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послушайте загадку и скажите о ком она: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Чик-чирик к зернышкам прыг,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Клюй не робей.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Кто же это?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(Воробей)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-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Правильно, воробей.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Давайте понаблюдаем за ним. Чтобы он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и 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не улетели, будем тихо смотреть.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Воспитатель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Какие у воробушков крылышки? </w:t>
      </w:r>
      <w:r w:rsidRPr="00BB3637">
        <w:rPr>
          <w:rFonts w:ascii="Times New Roman" w:eastAsia="Times New Roman" w:hAnsi="Times New Roman" w:cs="Times New Roman"/>
          <w:color w:val="C00000"/>
          <w:sz w:val="28"/>
          <w:szCs w:val="28"/>
        </w:rPr>
        <w:t>(Ответы детей)</w:t>
      </w:r>
    </w:p>
    <w:p w:rsidR="00BB3637" w:rsidRDefault="00BB3637" w:rsidP="00BB3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Как воробушки крылышками машут?</w:t>
      </w:r>
    </w:p>
    <w:p w:rsidR="00E54D45" w:rsidRPr="00BB3637" w:rsidRDefault="00E54D45" w:rsidP="00BB3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- Помашем ручками, как крылышками. А как птички по дорожкам скачут?</w:t>
      </w:r>
    </w:p>
    <w:p w:rsidR="00BB3637" w:rsidRPr="00BB3637" w:rsidRDefault="00E54D45" w:rsidP="00BB3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-Попрыгаем, как воробушки. А как воробушки от собачки спасаются?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Подвижная игра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"Собачка и воробьи".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Цель: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 закреплять знания о характерных движениях птиц, учить имитировать их голоса.</w:t>
      </w:r>
    </w:p>
    <w:p w:rsidR="00E54D45" w:rsidRPr="00BB3637" w:rsidRDefault="00BB3637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 xml:space="preserve">                                             </w:t>
      </w:r>
      <w:r w:rsidR="00E54D45"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Ход игры: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Воспитатель объясняет детям: "Мы все будем воробьями. Как летают воробьи? Как скачут? Как клюют? А как поют? Молодцы! Хорошие воробьи, веселые. А кто будет собачка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(ребенок-собачка берет мягкую игрушку, садится в сторонку).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Кто вспомнит, как домик собачки называется? Правильно, будка! Наша собачка сидит в будке. Начинаем играть".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Воспитатель</w:t>
      </w:r>
      <w:r w:rsid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Скачет, скачет воробей: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Скок-поскок!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Скок-поскок!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(дети прыгают)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(Дети скажут, кто как может.)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Кличет маленьких детей: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! </w:t>
      </w:r>
      <w:proofErr w:type="spellStart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! </w:t>
      </w:r>
      <w:proofErr w:type="spellStart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!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proofErr w:type="gram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(Дети повторяют </w:t>
      </w:r>
      <w:r w:rsid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!</w:t>
      </w:r>
      <w:proofErr w:type="gram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proofErr w:type="gram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! </w:t>
      </w:r>
      <w:proofErr w:type="spell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Чив</w:t>
      </w:r>
      <w:proofErr w:type="spell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!)</w:t>
      </w:r>
      <w:proofErr w:type="gramEnd"/>
    </w:p>
    <w:p w:rsid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Киньте крошек воробью,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Я вам песенку спою: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"Чик-чирик!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Чик-чирик!"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proofErr w:type="gram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(Дети повторяют:</w:t>
      </w:r>
      <w:proofErr w:type="gram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"Чик-чирик")</w:t>
      </w:r>
    </w:p>
    <w:p w:rsidR="00E54D45" w:rsidRP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Воспитатель: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Вдруг собачка прибежала, на воробьев залаяла громко-громко.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"Собачка" выбегает и громко лает: "</w:t>
      </w:r>
      <w:proofErr w:type="spellStart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Ав-ав</w:t>
      </w:r>
      <w:proofErr w:type="spell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!" Воробьи разлетаются в разные стороны.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Игра повторяется.</w:t>
      </w: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Зимой воробушкам холодно. Они прячутся от ветра и снега. Жалко воробушков. Они маленькие.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(Взрослый показывает небольшое расстояние между ладошками.)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- Вот какие маленькие воробушки.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-Что будут клевать воробушки?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(Ответы детей)</w:t>
      </w:r>
    </w:p>
    <w:p w:rsidR="00E54D45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-Мы дадим им зернышки и хлебушек. Не бойтесь, воробушки, мы вас не обидим.</w:t>
      </w:r>
    </w:p>
    <w:p w:rsidR="00BB3637" w:rsidRPr="00BB3637" w:rsidRDefault="00BB3637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54D45" w:rsidRPr="00BB3637" w:rsidRDefault="00E54D45" w:rsidP="00BB363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noProof/>
          <w:color w:val="211E1E"/>
          <w:sz w:val="28"/>
          <w:szCs w:val="28"/>
        </w:rPr>
        <w:drawing>
          <wp:inline distT="0" distB="0" distL="0" distR="0">
            <wp:extent cx="5400000" cy="4047636"/>
            <wp:effectExtent l="19050" t="0" r="0" b="0"/>
            <wp:docPr id="2" name="Рисунок 26" descr="http://tmndetsady.ru/upload/news/2017/05/orig_cf78badfa850f9c5dc6e0f7367b8e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tmndetsady.ru/upload/news/2017/05/orig_cf78badfa850f9c5dc6e0f7367b8ecc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54D45" w:rsidRPr="00BB3637" w:rsidRDefault="00E54D45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я знаю замечател</w:t>
      </w:r>
      <w:r w:rsidR="008D0E12">
        <w:rPr>
          <w:rFonts w:ascii="Times New Roman" w:eastAsia="Times New Roman" w:hAnsi="Times New Roman" w:cs="Times New Roman"/>
          <w:color w:val="211E1E"/>
          <w:sz w:val="28"/>
          <w:szCs w:val="28"/>
        </w:rPr>
        <w:t>ьное стихотворение о воробушке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, послушайте его.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Воробьи, воробышки,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Серенькие перышки,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Клюйте крошки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У меня с ладошки!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Нет, с ладошки не клюют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И погладить не дают.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Как бы нам поладить,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Чтоб дались погладить.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Совместная трудовая деятельность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</w:p>
    <w:p w:rsidR="00E54D45" w:rsidRPr="00BB3637" w:rsidRDefault="00E54D45" w:rsidP="00E54D4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Цель: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развивать мелкую моторику рук, воспитывать гуманное  отношение к птицам, побуждать желание заботиться о них.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Игра малой подвижности, хороводная "Раздувайся, мой шар".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Цели: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учить детей вы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полнять разнообразные </w:t>
      </w:r>
      <w:proofErr w:type="spellStart"/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движения</w:t>
      </w:r>
      <w:proofErr w:type="gramStart"/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о</w:t>
      </w:r>
      <w:proofErr w:type="gram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бразуя</w:t>
      </w:r>
      <w:proofErr w:type="spellEnd"/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круг, упражнять в произношении звука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</w:t>
      </w:r>
      <w:proofErr w:type="spell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ш</w:t>
      </w:r>
      <w:proofErr w:type="spell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).</w:t>
      </w:r>
    </w:p>
    <w:p w:rsidR="00BB3637" w:rsidRDefault="00BB3637" w:rsidP="00E54D4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</w:t>
      </w:r>
      <w:r w:rsidR="00E54D45"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Ход игры: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</w:p>
    <w:p w:rsid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Дети встают в кружок и берутся за руки. Стоя близко друг к другу. 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Все вместе произносят:</w:t>
      </w:r>
    </w:p>
    <w:p w:rsidR="00E54D45" w:rsidRPr="00BB3637" w:rsidRDefault="008D0E12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Раздувайся, мой шар,</w:t>
      </w:r>
    </w:p>
    <w:p w:rsidR="00E54D45" w:rsidRPr="00BB3637" w:rsidRDefault="008D0E12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Раздувайся большой,</w:t>
      </w:r>
    </w:p>
    <w:p w:rsidR="00E54D45" w:rsidRPr="00BB3637" w:rsidRDefault="008D0E12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Оставайся такой</w:t>
      </w:r>
    </w:p>
    <w:p w:rsidR="00E54D45" w:rsidRPr="00BB3637" w:rsidRDefault="008D0E12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</w:t>
      </w:r>
      <w:r w:rsidR="00E54D45"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Да не лопайся!</w:t>
      </w:r>
    </w:p>
    <w:p w:rsidR="00E54D45" w:rsidRPr="00BB3637" w:rsidRDefault="00E54D45" w:rsidP="00BB36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Играющие отходят назад, насколько возможно. Когда воспитатель говорит</w:t>
      </w:r>
      <w:r w:rsidRPr="008D0E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 "Лопнул шар!",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тогда все опускают руки, хлопают в ладоши и приседают. Или после слов </w:t>
      </w:r>
      <w:r w:rsidRPr="008D0E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"Лопнул шар!",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держась за руки, двигаются в центр круга, произнося при этом звук 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</w:t>
      </w:r>
      <w:proofErr w:type="spellStart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ш-ш-ш</w:t>
      </w:r>
      <w:proofErr w:type="spellEnd"/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",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выпуская воздух из шара.  </w:t>
      </w:r>
      <w:r w:rsidR="00BB3637"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</w:t>
      </w:r>
      <w:r w:rsidRPr="00BB36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гра повторяется.</w:t>
      </w:r>
    </w:p>
    <w:p w:rsidR="00E54D45" w:rsidRPr="00BB3637" w:rsidRDefault="00E54D45" w:rsidP="00E54D45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Ребята наша прогулка подходит к концу нам с вами </w:t>
      </w:r>
      <w:r w:rsid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пора возвращаться в детский сад</w:t>
      </w:r>
      <w:r w:rsidRPr="00BB3637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</w:p>
    <w:p w:rsidR="00CC42F0" w:rsidRDefault="00CC42F0"/>
    <w:sectPr w:rsidR="00CC42F0" w:rsidSect="00BB3637">
      <w:pgSz w:w="11906" w:h="16838"/>
      <w:pgMar w:top="426" w:right="1133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D45"/>
    <w:rsid w:val="00052FE5"/>
    <w:rsid w:val="00571D1F"/>
    <w:rsid w:val="008775C2"/>
    <w:rsid w:val="008D0E12"/>
    <w:rsid w:val="008F15F3"/>
    <w:rsid w:val="0099474F"/>
    <w:rsid w:val="00AD1646"/>
    <w:rsid w:val="00BB3637"/>
    <w:rsid w:val="00C475FC"/>
    <w:rsid w:val="00CC42F0"/>
    <w:rsid w:val="00E54D45"/>
    <w:rsid w:val="00E7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2018-03-08T15:36:00Z</dcterms:created>
  <dcterms:modified xsi:type="dcterms:W3CDTF">2018-03-12T08:28:00Z</dcterms:modified>
</cp:coreProperties>
</file>